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25ACF" w14:textId="77777777" w:rsidR="0077023E" w:rsidRPr="006A66C5" w:rsidRDefault="007656E2" w:rsidP="007656E2">
      <w:pPr>
        <w:jc w:val="center"/>
        <w:rPr>
          <w:rFonts w:cstheme="minorHAnsi"/>
          <w:b/>
          <w:sz w:val="24"/>
          <w:szCs w:val="24"/>
        </w:rPr>
      </w:pPr>
      <w:r w:rsidRPr="006A66C5">
        <w:rPr>
          <w:rFonts w:cstheme="minorHAnsi"/>
          <w:b/>
          <w:sz w:val="24"/>
          <w:szCs w:val="24"/>
        </w:rPr>
        <w:t>Serious Incident Policy</w:t>
      </w:r>
    </w:p>
    <w:p w14:paraId="2E0621B6" w14:textId="45E4109B" w:rsidR="00960AFD" w:rsidRDefault="000D064F" w:rsidP="007656E2">
      <w:pPr>
        <w:jc w:val="center"/>
        <w:rPr>
          <w:rFonts w:cstheme="minorHAnsi"/>
        </w:rPr>
      </w:pPr>
      <w:r w:rsidRPr="006A66C5">
        <w:rPr>
          <w:rFonts w:cstheme="minorHAnsi"/>
          <w:b/>
        </w:rPr>
        <w:t>(OFSTED</w:t>
      </w:r>
      <w:r w:rsidR="00940B28" w:rsidRPr="006A66C5">
        <w:rPr>
          <w:rFonts w:cstheme="minorHAnsi"/>
          <w:b/>
        </w:rPr>
        <w:t xml:space="preserve"> - Online Form </w:t>
      </w:r>
      <w:hyperlink r:id="rId7" w:history="1">
        <w:r w:rsidR="00960AFD" w:rsidRPr="004730C2">
          <w:rPr>
            <w:rStyle w:val="Hyperlink"/>
            <w:rFonts w:cstheme="minorHAnsi"/>
          </w:rPr>
          <w:t>https://www.report-childcare-incident.service.gov.uk/serious-incident/childcare/update-incident/</w:t>
        </w:r>
      </w:hyperlink>
    </w:p>
    <w:p w14:paraId="71B264C1" w14:textId="48ACF37F" w:rsidR="000D064F" w:rsidRPr="006A66C5" w:rsidRDefault="000D064F" w:rsidP="007656E2">
      <w:pPr>
        <w:jc w:val="center"/>
        <w:rPr>
          <w:rFonts w:cstheme="minorHAnsi"/>
          <w:b/>
        </w:rPr>
      </w:pPr>
      <w:r w:rsidRPr="006A66C5">
        <w:rPr>
          <w:rFonts w:cstheme="minorHAnsi"/>
          <w:b/>
        </w:rPr>
        <w:t>Telephone – 0300 123 1231)</w:t>
      </w:r>
    </w:p>
    <w:p w14:paraId="63D02ABC" w14:textId="77777777" w:rsidR="007656E2" w:rsidRPr="006A66C5" w:rsidRDefault="007656E2" w:rsidP="007656E2">
      <w:pPr>
        <w:rPr>
          <w:rFonts w:cstheme="minorHAnsi"/>
          <w:i/>
        </w:rPr>
      </w:pPr>
      <w:r w:rsidRPr="006A66C5">
        <w:rPr>
          <w:rFonts w:cstheme="minorHAnsi"/>
        </w:rPr>
        <w:t xml:space="preserve">Childcare providers on the Early Years Register are required to notify OFSTED and Local Child Protection Agencies of any serious illnesses, accidents, injuries to or death of a child in their care. The Law sets out the requirements in the </w:t>
      </w:r>
      <w:r w:rsidRPr="006A66C5">
        <w:rPr>
          <w:rFonts w:cstheme="minorHAnsi"/>
          <w:i/>
        </w:rPr>
        <w:t>Childcare (General Childcare Register) Regulations (2008), The Statutory Framework for The Early Years Foundation Stage and in the Early Years Foundation Stage (Welfare Requirements) Regulations 20</w:t>
      </w:r>
      <w:r w:rsidR="00615987" w:rsidRPr="006A66C5">
        <w:rPr>
          <w:rFonts w:cstheme="minorHAnsi"/>
          <w:i/>
        </w:rPr>
        <w:t>21.</w:t>
      </w:r>
    </w:p>
    <w:p w14:paraId="44045A6B" w14:textId="77777777" w:rsidR="0059724E" w:rsidRPr="006A66C5" w:rsidRDefault="0059724E" w:rsidP="007656E2">
      <w:pPr>
        <w:rPr>
          <w:rFonts w:cstheme="minorHAnsi"/>
        </w:rPr>
      </w:pPr>
      <w:r w:rsidRPr="006A66C5">
        <w:rPr>
          <w:rFonts w:cstheme="minorHAnsi"/>
          <w:i/>
        </w:rPr>
        <w:t xml:space="preserve">The Reporting of Injuries, Diseases, and Dangerous Occurrences Regulations 1995 (RIDDOR) </w:t>
      </w:r>
      <w:r w:rsidRPr="006A66C5">
        <w:rPr>
          <w:rFonts w:cstheme="minorHAnsi"/>
        </w:rPr>
        <w:t>sets out definitions of constitutes a serious accident or injury.</w:t>
      </w:r>
    </w:p>
    <w:p w14:paraId="760D98D4" w14:textId="77777777" w:rsidR="007656E2" w:rsidRPr="006A66C5" w:rsidRDefault="007656E2" w:rsidP="007656E2">
      <w:pPr>
        <w:pStyle w:val="ListParagraph"/>
        <w:numPr>
          <w:ilvl w:val="0"/>
          <w:numId w:val="7"/>
        </w:numPr>
        <w:rPr>
          <w:rFonts w:cstheme="minorHAnsi"/>
        </w:rPr>
      </w:pPr>
      <w:r w:rsidRPr="006A66C5">
        <w:rPr>
          <w:rFonts w:cstheme="minorHAnsi"/>
        </w:rPr>
        <w:t>“On the premises” is determined as being during the hours our setting is providing childcare.</w:t>
      </w:r>
    </w:p>
    <w:p w14:paraId="02ACF4AE" w14:textId="77777777" w:rsidR="007656E2" w:rsidRPr="006A66C5" w:rsidRDefault="002E2154" w:rsidP="007656E2">
      <w:pPr>
        <w:pStyle w:val="ListParagraph"/>
        <w:numPr>
          <w:ilvl w:val="0"/>
          <w:numId w:val="7"/>
        </w:numPr>
        <w:rPr>
          <w:rFonts w:cstheme="minorHAnsi"/>
        </w:rPr>
      </w:pPr>
      <w:r w:rsidRPr="006A66C5">
        <w:rPr>
          <w:rFonts w:cstheme="minorHAnsi"/>
        </w:rPr>
        <w:t>Inform</w:t>
      </w:r>
      <w:r w:rsidR="007656E2" w:rsidRPr="006A66C5">
        <w:rPr>
          <w:rFonts w:cstheme="minorHAnsi"/>
        </w:rPr>
        <w:t xml:space="preserve"> OFSTED of any serious incident that occurs during an outing.</w:t>
      </w:r>
    </w:p>
    <w:p w14:paraId="40336DD5" w14:textId="77777777" w:rsidR="007656E2" w:rsidRPr="006A66C5" w:rsidRDefault="007656E2" w:rsidP="007656E2">
      <w:pPr>
        <w:pStyle w:val="ListParagraph"/>
        <w:numPr>
          <w:ilvl w:val="0"/>
          <w:numId w:val="7"/>
        </w:numPr>
        <w:rPr>
          <w:rFonts w:cstheme="minorHAnsi"/>
        </w:rPr>
      </w:pPr>
      <w:r w:rsidRPr="006A66C5">
        <w:rPr>
          <w:rFonts w:cstheme="minorHAnsi"/>
        </w:rPr>
        <w:t>Incidents should be reported as soon as possible and in all cases within 14 days of the incident.</w:t>
      </w:r>
    </w:p>
    <w:p w14:paraId="10096E2F" w14:textId="77777777" w:rsidR="00940B28" w:rsidRPr="006A66C5" w:rsidRDefault="00940B28" w:rsidP="00940B28">
      <w:pPr>
        <w:pStyle w:val="ListParagraph"/>
        <w:numPr>
          <w:ilvl w:val="0"/>
          <w:numId w:val="7"/>
        </w:numPr>
        <w:rPr>
          <w:rFonts w:cstheme="minorHAnsi"/>
        </w:rPr>
      </w:pPr>
      <w:r w:rsidRPr="006A66C5">
        <w:rPr>
          <w:rFonts w:cstheme="minorHAnsi"/>
        </w:rPr>
        <w:t>There is a comprehensive online form to complete.</w:t>
      </w:r>
    </w:p>
    <w:p w14:paraId="54D4B779" w14:textId="77777777" w:rsidR="000D064F" w:rsidRPr="006A66C5" w:rsidRDefault="000D064F" w:rsidP="000D064F">
      <w:pPr>
        <w:pStyle w:val="ListParagraph"/>
        <w:rPr>
          <w:rFonts w:cstheme="minorHAnsi"/>
        </w:rPr>
      </w:pPr>
      <w:r w:rsidRPr="006A66C5">
        <w:rPr>
          <w:rFonts w:cstheme="minorHAnsi"/>
        </w:rPr>
        <w:t>They will keep a record of all information given and may to have the information supplied in writing. They may need to share this information with other agencies.</w:t>
      </w:r>
    </w:p>
    <w:p w14:paraId="7F8F71D9" w14:textId="77777777" w:rsidR="000D064F" w:rsidRPr="006A66C5" w:rsidRDefault="000D064F" w:rsidP="000D064F">
      <w:pPr>
        <w:pStyle w:val="ListParagraph"/>
        <w:ind w:left="0"/>
        <w:rPr>
          <w:rFonts w:cstheme="minorHAnsi"/>
        </w:rPr>
      </w:pPr>
    </w:p>
    <w:p w14:paraId="3D0F8A51" w14:textId="77777777" w:rsidR="000D064F" w:rsidRPr="006A66C5" w:rsidRDefault="000D064F" w:rsidP="000D064F">
      <w:pPr>
        <w:pStyle w:val="ListParagraph"/>
        <w:ind w:left="0"/>
        <w:rPr>
          <w:rFonts w:cstheme="minorHAnsi"/>
          <w:b/>
        </w:rPr>
      </w:pPr>
      <w:r w:rsidRPr="006A66C5">
        <w:rPr>
          <w:rFonts w:cstheme="minorHAnsi"/>
          <w:b/>
        </w:rPr>
        <w:t>What must be notified</w:t>
      </w:r>
    </w:p>
    <w:p w14:paraId="183A2244" w14:textId="77777777" w:rsidR="000D064F" w:rsidRPr="006A66C5" w:rsidRDefault="000D064F" w:rsidP="000D064F">
      <w:pPr>
        <w:pStyle w:val="ListParagraph"/>
        <w:numPr>
          <w:ilvl w:val="0"/>
          <w:numId w:val="9"/>
        </w:numPr>
        <w:rPr>
          <w:rFonts w:cstheme="minorHAnsi"/>
        </w:rPr>
      </w:pPr>
      <w:r w:rsidRPr="006A66C5">
        <w:rPr>
          <w:rFonts w:cstheme="minorHAnsi"/>
        </w:rPr>
        <w:t>The death of a child while on the premises, or later, as the result of something that happened while child was in our care</w:t>
      </w:r>
    </w:p>
    <w:p w14:paraId="09414035" w14:textId="77777777" w:rsidR="000D064F" w:rsidRPr="006A66C5" w:rsidRDefault="000D064F" w:rsidP="000D064F">
      <w:pPr>
        <w:pStyle w:val="ListParagraph"/>
        <w:numPr>
          <w:ilvl w:val="0"/>
          <w:numId w:val="9"/>
        </w:numPr>
        <w:rPr>
          <w:rFonts w:cstheme="minorHAnsi"/>
        </w:rPr>
      </w:pPr>
      <w:r w:rsidRPr="006A66C5">
        <w:rPr>
          <w:rFonts w:cstheme="minorHAnsi"/>
        </w:rPr>
        <w:t>Death or serious injury to any other person on the premises</w:t>
      </w:r>
    </w:p>
    <w:p w14:paraId="2748D8E5" w14:textId="5F17F2FF" w:rsidR="000D064F" w:rsidRPr="006A66C5" w:rsidRDefault="000D064F" w:rsidP="000D064F">
      <w:pPr>
        <w:pStyle w:val="ListParagraph"/>
        <w:numPr>
          <w:ilvl w:val="0"/>
          <w:numId w:val="9"/>
        </w:numPr>
        <w:rPr>
          <w:rFonts w:cstheme="minorHAnsi"/>
        </w:rPr>
      </w:pPr>
      <w:r w:rsidRPr="006A66C5">
        <w:rPr>
          <w:rFonts w:cstheme="minorHAnsi"/>
        </w:rPr>
        <w:t>Serious injuries</w:t>
      </w:r>
      <w:r w:rsidR="003B32BF" w:rsidRPr="006A66C5">
        <w:rPr>
          <w:rFonts w:cstheme="minorHAnsi"/>
        </w:rPr>
        <w:t xml:space="preserve"> as described </w:t>
      </w:r>
      <w:r w:rsidR="00A0474E" w:rsidRPr="006A66C5">
        <w:rPr>
          <w:rFonts w:cstheme="minorHAnsi"/>
        </w:rPr>
        <w:t xml:space="preserve">at </w:t>
      </w:r>
      <w:hyperlink r:id="rId8" w:history="1">
        <w:r w:rsidR="00A0474E" w:rsidRPr="006A66C5">
          <w:rPr>
            <w:rStyle w:val="Hyperlink"/>
            <w:rFonts w:cstheme="minorHAnsi"/>
          </w:rPr>
          <w:t>https://www.gov.uk/guidance/childcare-reporting-childrens-accidents-and-injuries</w:t>
        </w:r>
      </w:hyperlink>
    </w:p>
    <w:p w14:paraId="30B5800A" w14:textId="33760DB5" w:rsidR="000D064F" w:rsidRPr="006A66C5" w:rsidRDefault="000D064F" w:rsidP="000D064F">
      <w:pPr>
        <w:pStyle w:val="ListParagraph"/>
        <w:numPr>
          <w:ilvl w:val="0"/>
          <w:numId w:val="9"/>
        </w:numPr>
        <w:rPr>
          <w:rFonts w:cstheme="minorHAnsi"/>
        </w:rPr>
      </w:pPr>
      <w:r w:rsidRPr="006A66C5">
        <w:rPr>
          <w:rFonts w:cstheme="minorHAnsi"/>
        </w:rPr>
        <w:t>Where a child in our care is taken to hospital (to an Emergency Department for more than 24 hours), either directly from preschool, or as a result of something which happened at Preschool.</w:t>
      </w:r>
    </w:p>
    <w:p w14:paraId="3DFDD7F9" w14:textId="77777777" w:rsidR="000D064F" w:rsidRPr="006A66C5" w:rsidRDefault="000D064F" w:rsidP="000D064F">
      <w:pPr>
        <w:pStyle w:val="ListParagraph"/>
        <w:numPr>
          <w:ilvl w:val="0"/>
          <w:numId w:val="9"/>
        </w:numPr>
        <w:rPr>
          <w:rFonts w:cstheme="minorHAnsi"/>
        </w:rPr>
      </w:pPr>
      <w:r w:rsidRPr="006A66C5">
        <w:rPr>
          <w:rFonts w:cstheme="minorHAnsi"/>
        </w:rPr>
        <w:t xml:space="preserve">Any significant event which </w:t>
      </w:r>
      <w:r w:rsidR="00C12E7A" w:rsidRPr="006A66C5">
        <w:rPr>
          <w:rFonts w:cstheme="minorHAnsi"/>
        </w:rPr>
        <w:t>affects</w:t>
      </w:r>
      <w:r w:rsidRPr="006A66C5">
        <w:rPr>
          <w:rFonts w:cstheme="minorHAnsi"/>
        </w:rPr>
        <w:t xml:space="preserve"> our ability to provide childcare.</w:t>
      </w:r>
    </w:p>
    <w:p w14:paraId="4E534B37" w14:textId="327F3805" w:rsidR="000D064F" w:rsidRPr="006A66C5" w:rsidRDefault="00D66976" w:rsidP="00D66976">
      <w:pPr>
        <w:pStyle w:val="ListParagraph"/>
        <w:numPr>
          <w:ilvl w:val="0"/>
          <w:numId w:val="9"/>
        </w:numPr>
        <w:rPr>
          <w:rFonts w:cstheme="minorHAnsi"/>
        </w:rPr>
      </w:pPr>
      <w:r w:rsidRPr="006A66C5">
        <w:rPr>
          <w:rFonts w:cstheme="minorHAnsi"/>
        </w:rPr>
        <w:t>Incidents of food poisoning where</w:t>
      </w:r>
      <w:r w:rsidR="002E2154" w:rsidRPr="006A66C5">
        <w:rPr>
          <w:rFonts w:cstheme="minorHAnsi"/>
        </w:rPr>
        <w:t xml:space="preserve"> more than two children affected.</w:t>
      </w:r>
    </w:p>
    <w:p w14:paraId="5594D5EF" w14:textId="7F940B2A" w:rsidR="003B32BF" w:rsidRPr="006A66C5" w:rsidRDefault="003B32BF" w:rsidP="00D66976">
      <w:pPr>
        <w:pStyle w:val="ListParagraph"/>
        <w:numPr>
          <w:ilvl w:val="0"/>
          <w:numId w:val="9"/>
        </w:numPr>
        <w:rPr>
          <w:rFonts w:cstheme="minorHAnsi"/>
        </w:rPr>
      </w:pPr>
      <w:r w:rsidRPr="006A66C5">
        <w:rPr>
          <w:rFonts w:cstheme="minorHAnsi"/>
        </w:rPr>
        <w:t>Allegation of harm or abuse committed by people who work on or look after children on the premises.</w:t>
      </w:r>
    </w:p>
    <w:p w14:paraId="6D7D473C" w14:textId="162E3B73" w:rsidR="003B32BF" w:rsidRPr="006A66C5" w:rsidRDefault="003B32BF" w:rsidP="00D66976">
      <w:pPr>
        <w:pStyle w:val="ListParagraph"/>
        <w:numPr>
          <w:ilvl w:val="0"/>
          <w:numId w:val="9"/>
        </w:numPr>
        <w:rPr>
          <w:rFonts w:cstheme="minorHAnsi"/>
        </w:rPr>
      </w:pPr>
      <w:r w:rsidRPr="006A66C5">
        <w:rPr>
          <w:rFonts w:cstheme="minorHAnsi"/>
        </w:rPr>
        <w:t xml:space="preserve">A significant event that may affect </w:t>
      </w:r>
      <w:r w:rsidR="00A0474E" w:rsidRPr="006A66C5">
        <w:rPr>
          <w:rFonts w:cstheme="minorHAnsi"/>
        </w:rPr>
        <w:t>someone’s</w:t>
      </w:r>
      <w:r w:rsidRPr="006A66C5">
        <w:rPr>
          <w:rFonts w:cstheme="minorHAnsi"/>
        </w:rPr>
        <w:t xml:space="preserve"> suitability to look after children.</w:t>
      </w:r>
    </w:p>
    <w:p w14:paraId="15CE6B09" w14:textId="0648B912" w:rsidR="003B32BF" w:rsidRPr="006A66C5" w:rsidRDefault="003B32BF" w:rsidP="00D66976">
      <w:pPr>
        <w:pStyle w:val="ListParagraph"/>
        <w:numPr>
          <w:ilvl w:val="0"/>
          <w:numId w:val="9"/>
        </w:numPr>
        <w:rPr>
          <w:rFonts w:cstheme="minorHAnsi"/>
        </w:rPr>
      </w:pPr>
      <w:r w:rsidRPr="006A66C5">
        <w:rPr>
          <w:rFonts w:cstheme="minorHAnsi"/>
        </w:rPr>
        <w:t>Disqualification of registered provider or an employee.</w:t>
      </w:r>
    </w:p>
    <w:p w14:paraId="2A5D7E76" w14:textId="4EF83313" w:rsidR="00C93B78" w:rsidRPr="006A66C5" w:rsidRDefault="003B32BF" w:rsidP="00A0474E">
      <w:pPr>
        <w:pStyle w:val="ListParagraph"/>
        <w:numPr>
          <w:ilvl w:val="0"/>
          <w:numId w:val="9"/>
        </w:numPr>
        <w:rPr>
          <w:rFonts w:cstheme="minorHAnsi"/>
        </w:rPr>
      </w:pPr>
      <w:r w:rsidRPr="006A66C5">
        <w:rPr>
          <w:rFonts w:cstheme="minorHAnsi"/>
        </w:rPr>
        <w:t xml:space="preserve">Events which might affect the condition or </w:t>
      </w:r>
      <w:r w:rsidR="00A0474E" w:rsidRPr="006A66C5">
        <w:rPr>
          <w:rFonts w:cstheme="minorHAnsi"/>
        </w:rPr>
        <w:t>safety</w:t>
      </w:r>
      <w:r w:rsidRPr="006A66C5">
        <w:rPr>
          <w:rFonts w:cstheme="minorHAnsi"/>
        </w:rPr>
        <w:t xml:space="preserve"> of the premises, quality of </w:t>
      </w:r>
      <w:r w:rsidR="00A0474E" w:rsidRPr="006A66C5">
        <w:rPr>
          <w:rFonts w:cstheme="minorHAnsi"/>
        </w:rPr>
        <w:t>childcare</w:t>
      </w:r>
      <w:r w:rsidRPr="006A66C5">
        <w:rPr>
          <w:rFonts w:cstheme="minorHAnsi"/>
        </w:rPr>
        <w:t xml:space="preserve"> </w:t>
      </w:r>
      <w:r w:rsidR="00A0474E" w:rsidRPr="006A66C5">
        <w:rPr>
          <w:rFonts w:cstheme="minorHAnsi"/>
        </w:rPr>
        <w:t>offered</w:t>
      </w:r>
      <w:r w:rsidRPr="006A66C5">
        <w:rPr>
          <w:rFonts w:cstheme="minorHAnsi"/>
        </w:rPr>
        <w:t xml:space="preserve"> or lead to ongoing closures.</w:t>
      </w:r>
    </w:p>
    <w:p w14:paraId="22CC4F8C" w14:textId="77777777" w:rsidR="00A0474E" w:rsidRPr="006A66C5" w:rsidRDefault="00A0474E" w:rsidP="00A0474E">
      <w:pPr>
        <w:jc w:val="right"/>
        <w:rPr>
          <w:rFonts w:cstheme="minorHAnsi"/>
        </w:rPr>
      </w:pPr>
    </w:p>
    <w:p w14:paraId="4718672E" w14:textId="77777777" w:rsidR="000D064F" w:rsidRPr="006A66C5" w:rsidRDefault="00940B28" w:rsidP="000D064F">
      <w:pPr>
        <w:pStyle w:val="ListParagraph"/>
        <w:ind w:left="0"/>
        <w:rPr>
          <w:rFonts w:cstheme="minorHAnsi"/>
          <w:b/>
        </w:rPr>
      </w:pPr>
      <w:r w:rsidRPr="006A66C5">
        <w:rPr>
          <w:rFonts w:cstheme="minorHAnsi"/>
          <w:b/>
        </w:rPr>
        <w:t>D</w:t>
      </w:r>
      <w:r w:rsidR="000D064F" w:rsidRPr="006A66C5">
        <w:rPr>
          <w:rFonts w:cstheme="minorHAnsi"/>
          <w:b/>
        </w:rPr>
        <w:t>efinition of Serious Injury</w:t>
      </w:r>
    </w:p>
    <w:p w14:paraId="0E3B3252" w14:textId="77777777" w:rsidR="00940B28" w:rsidRPr="006A66C5" w:rsidRDefault="00940B28" w:rsidP="000D064F">
      <w:pPr>
        <w:pStyle w:val="ListParagraph"/>
        <w:ind w:left="0"/>
        <w:rPr>
          <w:rFonts w:cstheme="minorHAnsi"/>
          <w:b/>
        </w:rPr>
      </w:pPr>
    </w:p>
    <w:p w14:paraId="100628C4" w14:textId="77777777" w:rsidR="000D064F" w:rsidRPr="006A66C5" w:rsidRDefault="000D064F" w:rsidP="000D064F">
      <w:pPr>
        <w:pStyle w:val="ListParagraph"/>
        <w:numPr>
          <w:ilvl w:val="0"/>
          <w:numId w:val="10"/>
        </w:numPr>
        <w:rPr>
          <w:rFonts w:cstheme="minorHAnsi"/>
          <w:b/>
        </w:rPr>
      </w:pPr>
      <w:r w:rsidRPr="006A66C5">
        <w:rPr>
          <w:rFonts w:cstheme="minorHAnsi"/>
        </w:rPr>
        <w:t>Broken bones or fracture</w:t>
      </w:r>
    </w:p>
    <w:p w14:paraId="5756AACA" w14:textId="77777777" w:rsidR="000D064F" w:rsidRPr="006A66C5" w:rsidRDefault="000D064F" w:rsidP="000D064F">
      <w:pPr>
        <w:pStyle w:val="ListParagraph"/>
        <w:numPr>
          <w:ilvl w:val="0"/>
          <w:numId w:val="10"/>
        </w:numPr>
        <w:rPr>
          <w:rFonts w:cstheme="minorHAnsi"/>
          <w:b/>
        </w:rPr>
      </w:pPr>
      <w:r w:rsidRPr="006A66C5">
        <w:rPr>
          <w:rFonts w:cstheme="minorHAnsi"/>
        </w:rPr>
        <w:t>Loss of consciousness</w:t>
      </w:r>
    </w:p>
    <w:p w14:paraId="32E2DB14" w14:textId="77777777" w:rsidR="000D064F" w:rsidRPr="006A66C5" w:rsidRDefault="000D064F" w:rsidP="000D064F">
      <w:pPr>
        <w:pStyle w:val="ListParagraph"/>
        <w:numPr>
          <w:ilvl w:val="0"/>
          <w:numId w:val="10"/>
        </w:numPr>
        <w:rPr>
          <w:rFonts w:cstheme="minorHAnsi"/>
          <w:b/>
        </w:rPr>
      </w:pPr>
      <w:r w:rsidRPr="006A66C5">
        <w:rPr>
          <w:rFonts w:cstheme="minorHAnsi"/>
        </w:rPr>
        <w:t>Pain not relieved by simple painkillers</w:t>
      </w:r>
    </w:p>
    <w:p w14:paraId="142D4CC7" w14:textId="77777777" w:rsidR="006A66C5" w:rsidRPr="006A66C5" w:rsidRDefault="006A66C5" w:rsidP="006A66C5"/>
    <w:p w14:paraId="43FB63FC" w14:textId="6BC2D8C6" w:rsidR="000D064F" w:rsidRPr="006A66C5" w:rsidRDefault="00C12E7A" w:rsidP="000D064F">
      <w:pPr>
        <w:pStyle w:val="ListParagraph"/>
        <w:numPr>
          <w:ilvl w:val="0"/>
          <w:numId w:val="10"/>
        </w:numPr>
        <w:rPr>
          <w:rFonts w:cstheme="minorHAnsi"/>
          <w:b/>
        </w:rPr>
      </w:pPr>
      <w:r w:rsidRPr="006A66C5">
        <w:rPr>
          <w:rFonts w:cstheme="minorHAnsi"/>
        </w:rPr>
        <w:t xml:space="preserve">Persistent severe chest </w:t>
      </w:r>
      <w:r w:rsidR="00A0474E" w:rsidRPr="006A66C5">
        <w:rPr>
          <w:rFonts w:cstheme="minorHAnsi"/>
        </w:rPr>
        <w:t>pain,</w:t>
      </w:r>
      <w:r w:rsidRPr="006A66C5">
        <w:rPr>
          <w:rFonts w:cstheme="minorHAnsi"/>
        </w:rPr>
        <w:t xml:space="preserve"> or breathing difficulties</w:t>
      </w:r>
    </w:p>
    <w:p w14:paraId="1E378C99" w14:textId="77777777" w:rsidR="00C12E7A" w:rsidRPr="006A66C5" w:rsidRDefault="00C12E7A" w:rsidP="000D064F">
      <w:pPr>
        <w:pStyle w:val="ListParagraph"/>
        <w:numPr>
          <w:ilvl w:val="0"/>
          <w:numId w:val="10"/>
        </w:numPr>
        <w:rPr>
          <w:rFonts w:cstheme="minorHAnsi"/>
          <w:b/>
        </w:rPr>
      </w:pPr>
      <w:r w:rsidRPr="006A66C5">
        <w:rPr>
          <w:rFonts w:cstheme="minorHAnsi"/>
        </w:rPr>
        <w:t>Amputation</w:t>
      </w:r>
    </w:p>
    <w:p w14:paraId="54197916" w14:textId="77777777" w:rsidR="00C12E7A" w:rsidRPr="006A66C5" w:rsidRDefault="00C12E7A" w:rsidP="000D064F">
      <w:pPr>
        <w:pStyle w:val="ListParagraph"/>
        <w:numPr>
          <w:ilvl w:val="0"/>
          <w:numId w:val="10"/>
        </w:numPr>
        <w:rPr>
          <w:rFonts w:cstheme="minorHAnsi"/>
          <w:b/>
        </w:rPr>
      </w:pPr>
      <w:r w:rsidRPr="006A66C5">
        <w:rPr>
          <w:rFonts w:cstheme="minorHAnsi"/>
        </w:rPr>
        <w:t>Dislocation of any major joint</w:t>
      </w:r>
    </w:p>
    <w:p w14:paraId="704720F9" w14:textId="77777777" w:rsidR="00C12E7A" w:rsidRPr="006A66C5" w:rsidRDefault="00C12E7A" w:rsidP="000D064F">
      <w:pPr>
        <w:pStyle w:val="ListParagraph"/>
        <w:numPr>
          <w:ilvl w:val="0"/>
          <w:numId w:val="10"/>
        </w:numPr>
        <w:rPr>
          <w:rFonts w:cstheme="minorHAnsi"/>
          <w:b/>
        </w:rPr>
      </w:pPr>
      <w:r w:rsidRPr="006A66C5">
        <w:rPr>
          <w:rFonts w:cstheme="minorHAnsi"/>
        </w:rPr>
        <w:t>Loss or sight (temporary or permanent)</w:t>
      </w:r>
    </w:p>
    <w:p w14:paraId="73C8E471" w14:textId="77777777" w:rsidR="00C12E7A" w:rsidRPr="006A66C5" w:rsidRDefault="00C12E7A" w:rsidP="000D064F">
      <w:pPr>
        <w:pStyle w:val="ListParagraph"/>
        <w:numPr>
          <w:ilvl w:val="0"/>
          <w:numId w:val="10"/>
        </w:numPr>
        <w:rPr>
          <w:rFonts w:cstheme="minorHAnsi"/>
          <w:b/>
        </w:rPr>
      </w:pPr>
      <w:r w:rsidRPr="006A66C5">
        <w:rPr>
          <w:rFonts w:cstheme="minorHAnsi"/>
        </w:rPr>
        <w:t>Chemical, hot metal burn or penetrating injury to the eye.</w:t>
      </w:r>
    </w:p>
    <w:p w14:paraId="7CF0CA25" w14:textId="77777777" w:rsidR="00C12E7A" w:rsidRPr="006A66C5" w:rsidRDefault="00C12E7A" w:rsidP="000D064F">
      <w:pPr>
        <w:pStyle w:val="ListParagraph"/>
        <w:numPr>
          <w:ilvl w:val="0"/>
          <w:numId w:val="10"/>
        </w:numPr>
        <w:rPr>
          <w:rFonts w:cstheme="minorHAnsi"/>
          <w:b/>
        </w:rPr>
      </w:pPr>
      <w:r w:rsidRPr="006A66C5">
        <w:rPr>
          <w:rFonts w:cstheme="minorHAnsi"/>
        </w:rPr>
        <w:t>Injury resulting from electric shock if electrical burn leading to loss of consciousness, requiring resuscitation or admittance to hospital</w:t>
      </w:r>
    </w:p>
    <w:p w14:paraId="3C87DA76" w14:textId="77777777" w:rsidR="00C12E7A" w:rsidRPr="006A66C5" w:rsidRDefault="00C12E7A" w:rsidP="000D064F">
      <w:pPr>
        <w:pStyle w:val="ListParagraph"/>
        <w:numPr>
          <w:ilvl w:val="0"/>
          <w:numId w:val="10"/>
        </w:numPr>
        <w:rPr>
          <w:rFonts w:cstheme="minorHAnsi"/>
          <w:b/>
        </w:rPr>
      </w:pPr>
      <w:r w:rsidRPr="006A66C5">
        <w:rPr>
          <w:rFonts w:cstheme="minorHAnsi"/>
        </w:rPr>
        <w:t>Any other injury leading to hypothermia, heat induced illness or unconsciousness, requiring resuscitation, or requiring admittance to hospital for more than 24 hours.</w:t>
      </w:r>
    </w:p>
    <w:p w14:paraId="42D4C5CC" w14:textId="77777777" w:rsidR="00C12E7A" w:rsidRPr="006A66C5" w:rsidRDefault="0059724E" w:rsidP="000D064F">
      <w:pPr>
        <w:pStyle w:val="ListParagraph"/>
        <w:numPr>
          <w:ilvl w:val="0"/>
          <w:numId w:val="10"/>
        </w:numPr>
        <w:rPr>
          <w:rFonts w:cstheme="minorHAnsi"/>
          <w:b/>
        </w:rPr>
      </w:pPr>
      <w:r w:rsidRPr="006A66C5">
        <w:rPr>
          <w:rFonts w:cstheme="minorHAnsi"/>
        </w:rPr>
        <w:t>Unconsciousness</w:t>
      </w:r>
      <w:r w:rsidR="00C12E7A" w:rsidRPr="006A66C5">
        <w:rPr>
          <w:rFonts w:cstheme="minorHAnsi"/>
        </w:rPr>
        <w:t xml:space="preserve"> caused by asphyxia or exposure to harmful substance or chemical agent.</w:t>
      </w:r>
    </w:p>
    <w:p w14:paraId="77B4F048" w14:textId="77777777" w:rsidR="00C12E7A" w:rsidRPr="006A66C5" w:rsidRDefault="00C12E7A" w:rsidP="000D064F">
      <w:pPr>
        <w:pStyle w:val="ListParagraph"/>
        <w:numPr>
          <w:ilvl w:val="0"/>
          <w:numId w:val="10"/>
        </w:numPr>
        <w:rPr>
          <w:rFonts w:cstheme="minorHAnsi"/>
          <w:b/>
        </w:rPr>
      </w:pPr>
      <w:r w:rsidRPr="006A66C5">
        <w:rPr>
          <w:rFonts w:cstheme="minorHAnsi"/>
        </w:rPr>
        <w:t xml:space="preserve">Medical treatment, or loss of </w:t>
      </w:r>
      <w:r w:rsidR="0059724E" w:rsidRPr="006A66C5">
        <w:rPr>
          <w:rFonts w:cstheme="minorHAnsi"/>
        </w:rPr>
        <w:t>consciousness</w:t>
      </w:r>
      <w:r w:rsidRPr="006A66C5">
        <w:rPr>
          <w:rFonts w:cstheme="minorHAnsi"/>
        </w:rPr>
        <w:t xml:space="preserve"> arising from absorption of any </w:t>
      </w:r>
      <w:r w:rsidR="0059724E" w:rsidRPr="006A66C5">
        <w:rPr>
          <w:rFonts w:cstheme="minorHAnsi"/>
        </w:rPr>
        <w:t>substance</w:t>
      </w:r>
      <w:r w:rsidRPr="006A66C5">
        <w:rPr>
          <w:rFonts w:cstheme="minorHAnsi"/>
        </w:rPr>
        <w:t xml:space="preserve"> by inhalation, ingestion or through the skin</w:t>
      </w:r>
    </w:p>
    <w:p w14:paraId="7372FDCD" w14:textId="77777777" w:rsidR="00C12E7A" w:rsidRPr="006A66C5" w:rsidRDefault="00C12E7A" w:rsidP="000D064F">
      <w:pPr>
        <w:pStyle w:val="ListParagraph"/>
        <w:numPr>
          <w:ilvl w:val="0"/>
          <w:numId w:val="10"/>
        </w:numPr>
        <w:rPr>
          <w:rFonts w:cstheme="minorHAnsi"/>
          <w:b/>
        </w:rPr>
      </w:pPr>
      <w:r w:rsidRPr="006A66C5">
        <w:rPr>
          <w:rFonts w:cstheme="minorHAnsi"/>
        </w:rPr>
        <w:t xml:space="preserve">Medical treatment where there is reason to believe that this resulted </w:t>
      </w:r>
      <w:r w:rsidR="0059724E" w:rsidRPr="006A66C5">
        <w:rPr>
          <w:rFonts w:cstheme="minorHAnsi"/>
        </w:rPr>
        <w:t>from</w:t>
      </w:r>
      <w:r w:rsidRPr="006A66C5">
        <w:rPr>
          <w:rFonts w:cstheme="minorHAnsi"/>
        </w:rPr>
        <w:t xml:space="preserve"> exposure to biological agent, toxins or infected material.</w:t>
      </w:r>
    </w:p>
    <w:p w14:paraId="1D7FA739" w14:textId="77777777" w:rsidR="00C12E7A" w:rsidRPr="006A66C5" w:rsidRDefault="00C12E7A" w:rsidP="00C12E7A">
      <w:pPr>
        <w:pStyle w:val="ListParagraph"/>
        <w:rPr>
          <w:rFonts w:cstheme="minorHAnsi"/>
          <w:b/>
        </w:rPr>
      </w:pPr>
    </w:p>
    <w:p w14:paraId="453EF206" w14:textId="77777777" w:rsidR="0059724E" w:rsidRPr="006A66C5" w:rsidRDefault="0059724E" w:rsidP="0059724E">
      <w:pPr>
        <w:pStyle w:val="ListParagraph"/>
        <w:ind w:left="360"/>
        <w:rPr>
          <w:rFonts w:cstheme="minorHAnsi"/>
        </w:rPr>
      </w:pPr>
      <w:r w:rsidRPr="006A66C5">
        <w:rPr>
          <w:rFonts w:cstheme="minorHAnsi"/>
        </w:rPr>
        <w:t xml:space="preserve">Minor injuries must be recorded </w:t>
      </w:r>
      <w:r w:rsidR="0077023E" w:rsidRPr="006A66C5">
        <w:rPr>
          <w:rFonts w:cstheme="minorHAnsi"/>
        </w:rPr>
        <w:t>on Accident Forms</w:t>
      </w:r>
      <w:r w:rsidRPr="006A66C5">
        <w:rPr>
          <w:rFonts w:cstheme="minorHAnsi"/>
        </w:rPr>
        <w:t>, but OFSTED do not need to be notified.</w:t>
      </w:r>
    </w:p>
    <w:p w14:paraId="1AD7B27D" w14:textId="77777777" w:rsidR="0059724E" w:rsidRPr="006A66C5" w:rsidRDefault="0059724E" w:rsidP="0059724E">
      <w:pPr>
        <w:pStyle w:val="ListParagraph"/>
        <w:ind w:left="360"/>
        <w:rPr>
          <w:rFonts w:cstheme="minorHAnsi"/>
        </w:rPr>
      </w:pPr>
    </w:p>
    <w:p w14:paraId="5FE724DF" w14:textId="77777777" w:rsidR="0059724E" w:rsidRPr="006A66C5" w:rsidRDefault="0059724E" w:rsidP="0059724E">
      <w:pPr>
        <w:pStyle w:val="ListParagraph"/>
        <w:ind w:left="360"/>
        <w:rPr>
          <w:rFonts w:cstheme="minorHAnsi"/>
        </w:rPr>
      </w:pPr>
      <w:r w:rsidRPr="006A66C5">
        <w:rPr>
          <w:rFonts w:cstheme="minorHAnsi"/>
        </w:rPr>
        <w:t>Any death, serious accident or injury must be reported to our local safeguarding children’s board. We will follow their procedures regarding what needs to be reported. If any doubt advice will be sort from the Children’s Helpdesk.</w:t>
      </w:r>
    </w:p>
    <w:p w14:paraId="417E7972" w14:textId="77777777" w:rsidR="0059724E" w:rsidRPr="006A66C5" w:rsidRDefault="0059724E" w:rsidP="0059724E">
      <w:pPr>
        <w:pStyle w:val="ListParagraph"/>
        <w:ind w:left="360"/>
        <w:rPr>
          <w:rFonts w:cstheme="minorHAnsi"/>
        </w:rPr>
      </w:pPr>
    </w:p>
    <w:p w14:paraId="2C05DC9D" w14:textId="77777777" w:rsidR="0059724E" w:rsidRPr="006A66C5" w:rsidRDefault="0059724E" w:rsidP="0059724E">
      <w:pPr>
        <w:pStyle w:val="ListParagraph"/>
        <w:ind w:left="360"/>
        <w:rPr>
          <w:rFonts w:cstheme="minorHAnsi"/>
        </w:rPr>
      </w:pPr>
      <w:r w:rsidRPr="006A66C5">
        <w:rPr>
          <w:rFonts w:cstheme="minorHAnsi"/>
        </w:rPr>
        <w:t>Other agencies such as the Health and Safety Executive or Environmental Health Departments may need to be informed. We will follow the regulations relating to reporting to these agencies.</w:t>
      </w:r>
    </w:p>
    <w:p w14:paraId="77ED3079" w14:textId="77777777" w:rsidR="0059724E" w:rsidRPr="006A66C5" w:rsidRDefault="0059724E" w:rsidP="0059724E">
      <w:pPr>
        <w:pStyle w:val="ListParagraph"/>
        <w:ind w:left="360"/>
        <w:rPr>
          <w:rFonts w:cstheme="minorHAnsi"/>
        </w:rPr>
      </w:pPr>
    </w:p>
    <w:p w14:paraId="6169900F" w14:textId="77777777" w:rsidR="0059724E" w:rsidRPr="006A66C5" w:rsidRDefault="0059724E" w:rsidP="0059724E">
      <w:pPr>
        <w:pStyle w:val="ListParagraph"/>
        <w:ind w:left="360"/>
        <w:rPr>
          <w:rFonts w:cstheme="minorHAnsi"/>
          <w:b/>
        </w:rPr>
      </w:pPr>
      <w:r w:rsidRPr="006A66C5">
        <w:rPr>
          <w:rFonts w:cstheme="minorHAnsi"/>
          <w:b/>
        </w:rPr>
        <w:t>Requirements to Inform Parents</w:t>
      </w:r>
    </w:p>
    <w:p w14:paraId="29C88444" w14:textId="77777777" w:rsidR="0059724E" w:rsidRPr="006A66C5" w:rsidRDefault="0059724E" w:rsidP="0059724E">
      <w:pPr>
        <w:pStyle w:val="ListParagraph"/>
        <w:ind w:left="360"/>
        <w:rPr>
          <w:rFonts w:cstheme="minorHAnsi"/>
          <w:b/>
        </w:rPr>
      </w:pPr>
    </w:p>
    <w:p w14:paraId="0C86DF00" w14:textId="77777777" w:rsidR="00AE2B3F" w:rsidRPr="006A66C5" w:rsidRDefault="0059724E" w:rsidP="0059724E">
      <w:pPr>
        <w:pStyle w:val="ListParagraph"/>
        <w:ind w:left="360"/>
        <w:rPr>
          <w:rFonts w:cstheme="minorHAnsi"/>
          <w:b/>
          <w:i/>
        </w:rPr>
      </w:pPr>
      <w:r w:rsidRPr="006A66C5">
        <w:rPr>
          <w:rFonts w:cstheme="minorHAnsi"/>
        </w:rPr>
        <w:t>Parenta</w:t>
      </w:r>
      <w:r w:rsidR="00AE2B3F" w:rsidRPr="006A66C5">
        <w:rPr>
          <w:rFonts w:cstheme="minorHAnsi"/>
        </w:rPr>
        <w:t>l permission to obtain emergency</w:t>
      </w:r>
      <w:r w:rsidRPr="006A66C5">
        <w:rPr>
          <w:rFonts w:cstheme="minorHAnsi"/>
        </w:rPr>
        <w:t xml:space="preserve"> medical advice or treatment for their child is obtained on admission to Preschool.</w:t>
      </w:r>
      <w:r w:rsidR="00AE2B3F" w:rsidRPr="006A66C5">
        <w:rPr>
          <w:rFonts w:cstheme="minorHAnsi"/>
        </w:rPr>
        <w:t xml:space="preserve"> Details of any accidents, injuries and first treatment are given to the parent when child is collected. These are recorded </w:t>
      </w:r>
      <w:r w:rsidR="003C02E9" w:rsidRPr="006A66C5">
        <w:rPr>
          <w:rFonts w:cstheme="minorHAnsi"/>
        </w:rPr>
        <w:t>on a</w:t>
      </w:r>
      <w:r w:rsidR="0077023E" w:rsidRPr="006A66C5">
        <w:rPr>
          <w:rFonts w:cstheme="minorHAnsi"/>
        </w:rPr>
        <w:t>n</w:t>
      </w:r>
      <w:r w:rsidR="003C02E9" w:rsidRPr="006A66C5">
        <w:rPr>
          <w:rFonts w:cstheme="minorHAnsi"/>
        </w:rPr>
        <w:t xml:space="preserve"> Accident Form</w:t>
      </w:r>
      <w:r w:rsidR="00AE2B3F" w:rsidRPr="006A66C5">
        <w:rPr>
          <w:rFonts w:cstheme="minorHAnsi"/>
        </w:rPr>
        <w:t>, which parents are asked to sign. It is noted if a refusal to sign is given. With parental permission, this information may be given to the person who collects the child.</w:t>
      </w:r>
    </w:p>
    <w:p w14:paraId="2D25C29E" w14:textId="77777777" w:rsidR="007656E2" w:rsidRPr="006A66C5" w:rsidRDefault="007656E2" w:rsidP="007656E2">
      <w:pPr>
        <w:rPr>
          <w:rFonts w:cstheme="minorHAnsi"/>
        </w:rPr>
      </w:pPr>
    </w:p>
    <w:sectPr w:rsidR="007656E2" w:rsidRPr="006A66C5" w:rsidSect="0077023E">
      <w:headerReference w:type="default"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F9289" w14:textId="77777777" w:rsidR="00CB4120" w:rsidRDefault="00CB4120" w:rsidP="00525A33">
      <w:pPr>
        <w:spacing w:after="0" w:line="240" w:lineRule="auto"/>
      </w:pPr>
      <w:r>
        <w:separator/>
      </w:r>
    </w:p>
  </w:endnote>
  <w:endnote w:type="continuationSeparator" w:id="0">
    <w:p w14:paraId="7EDBD95C" w14:textId="77777777" w:rsidR="00CB4120" w:rsidRDefault="00CB4120" w:rsidP="0052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20"/>
        <w:szCs w:val="20"/>
      </w:rPr>
      <w:id w:val="-1606881814"/>
      <w:docPartObj>
        <w:docPartGallery w:val="Page Numbers (Bottom of Page)"/>
        <w:docPartUnique/>
      </w:docPartObj>
    </w:sdtPr>
    <w:sdtEndPr/>
    <w:sdtContent>
      <w:sdt>
        <w:sdtPr>
          <w:rPr>
            <w:rFonts w:ascii="Georgia" w:hAnsi="Georgia"/>
            <w:sz w:val="20"/>
            <w:szCs w:val="20"/>
          </w:rPr>
          <w:id w:val="-1769616900"/>
          <w:docPartObj>
            <w:docPartGallery w:val="Page Numbers (Top of Page)"/>
            <w:docPartUnique/>
          </w:docPartObj>
        </w:sdtPr>
        <w:sdtEndPr/>
        <w:sdtContent>
          <w:p w14:paraId="338AF87D" w14:textId="554195CD" w:rsidR="00A0474E" w:rsidRPr="00A0474E" w:rsidRDefault="00A0474E">
            <w:pPr>
              <w:pStyle w:val="Footer"/>
              <w:jc w:val="right"/>
              <w:rPr>
                <w:rFonts w:ascii="Georgia" w:hAnsi="Georgia"/>
                <w:sz w:val="20"/>
                <w:szCs w:val="20"/>
              </w:rPr>
            </w:pPr>
            <w:r w:rsidRPr="00A0474E">
              <w:rPr>
                <w:rFonts w:ascii="Georgia" w:hAnsi="Georgia"/>
                <w:sz w:val="20"/>
                <w:szCs w:val="20"/>
              </w:rPr>
              <w:t xml:space="preserve">Page </w:t>
            </w:r>
            <w:r w:rsidRPr="00A0474E">
              <w:rPr>
                <w:rFonts w:ascii="Georgia" w:hAnsi="Georgia"/>
                <w:sz w:val="20"/>
                <w:szCs w:val="20"/>
              </w:rPr>
              <w:fldChar w:fldCharType="begin"/>
            </w:r>
            <w:r w:rsidRPr="00A0474E">
              <w:rPr>
                <w:rFonts w:ascii="Georgia" w:hAnsi="Georgia"/>
                <w:sz w:val="20"/>
                <w:szCs w:val="20"/>
              </w:rPr>
              <w:instrText xml:space="preserve"> PAGE </w:instrText>
            </w:r>
            <w:r w:rsidRPr="00A0474E">
              <w:rPr>
                <w:rFonts w:ascii="Georgia" w:hAnsi="Georgia"/>
                <w:sz w:val="20"/>
                <w:szCs w:val="20"/>
              </w:rPr>
              <w:fldChar w:fldCharType="separate"/>
            </w:r>
            <w:r w:rsidRPr="00A0474E">
              <w:rPr>
                <w:rFonts w:ascii="Georgia" w:hAnsi="Georgia"/>
                <w:noProof/>
                <w:sz w:val="20"/>
                <w:szCs w:val="20"/>
              </w:rPr>
              <w:t>2</w:t>
            </w:r>
            <w:r w:rsidRPr="00A0474E">
              <w:rPr>
                <w:rFonts w:ascii="Georgia" w:hAnsi="Georgia"/>
                <w:sz w:val="20"/>
                <w:szCs w:val="20"/>
              </w:rPr>
              <w:fldChar w:fldCharType="end"/>
            </w:r>
            <w:r w:rsidRPr="00A0474E">
              <w:rPr>
                <w:rFonts w:ascii="Georgia" w:hAnsi="Georgia"/>
                <w:sz w:val="20"/>
                <w:szCs w:val="20"/>
              </w:rPr>
              <w:t xml:space="preserve"> of </w:t>
            </w:r>
            <w:r w:rsidRPr="00A0474E">
              <w:rPr>
                <w:rFonts w:ascii="Georgia" w:hAnsi="Georgia"/>
                <w:sz w:val="20"/>
                <w:szCs w:val="20"/>
              </w:rPr>
              <w:fldChar w:fldCharType="begin"/>
            </w:r>
            <w:r w:rsidRPr="00A0474E">
              <w:rPr>
                <w:rFonts w:ascii="Georgia" w:hAnsi="Georgia"/>
                <w:sz w:val="20"/>
                <w:szCs w:val="20"/>
              </w:rPr>
              <w:instrText xml:space="preserve"> NUMPAGES  </w:instrText>
            </w:r>
            <w:r w:rsidRPr="00A0474E">
              <w:rPr>
                <w:rFonts w:ascii="Georgia" w:hAnsi="Georgia"/>
                <w:sz w:val="20"/>
                <w:szCs w:val="20"/>
              </w:rPr>
              <w:fldChar w:fldCharType="separate"/>
            </w:r>
            <w:r w:rsidRPr="00A0474E">
              <w:rPr>
                <w:rFonts w:ascii="Georgia" w:hAnsi="Georgia"/>
                <w:noProof/>
                <w:sz w:val="20"/>
                <w:szCs w:val="20"/>
              </w:rPr>
              <w:t>2</w:t>
            </w:r>
            <w:r w:rsidRPr="00A0474E">
              <w:rPr>
                <w:rFonts w:ascii="Georgia" w:hAnsi="Georgia"/>
                <w:sz w:val="20"/>
                <w:szCs w:val="20"/>
              </w:rPr>
              <w:fldChar w:fldCharType="end"/>
            </w:r>
          </w:p>
        </w:sdtContent>
      </w:sdt>
    </w:sdtContent>
  </w:sdt>
  <w:p w14:paraId="3CBA8096" w14:textId="1289DD57" w:rsidR="0077023E" w:rsidRPr="00A0474E" w:rsidRDefault="00EF27F9" w:rsidP="0077023E">
    <w:pPr>
      <w:pStyle w:val="Footer"/>
      <w:jc w:val="right"/>
      <w:rPr>
        <w:rFonts w:ascii="Georgia" w:hAnsi="Georgia" w:cs="Arial"/>
        <w:sz w:val="20"/>
        <w:szCs w:val="20"/>
      </w:rPr>
    </w:pPr>
    <w:r>
      <w:rPr>
        <w:rFonts w:ascii="Georgia" w:hAnsi="Georgia" w:cs="Arial"/>
        <w:sz w:val="20"/>
        <w:szCs w:val="20"/>
      </w:rPr>
      <w:t>September</w:t>
    </w:r>
    <w:r w:rsidR="00A0474E" w:rsidRPr="00A0474E">
      <w:rPr>
        <w:rFonts w:ascii="Georgia" w:hAnsi="Georgia" w:cs="Arial"/>
        <w:sz w:val="20"/>
        <w:szCs w:val="20"/>
      </w:rPr>
      <w:t xml:space="preserve"> 202</w:t>
    </w:r>
    <w:r w:rsidR="006A66C5">
      <w:rPr>
        <w:rFonts w:ascii="Georgia" w:hAnsi="Georgia" w:cs="Arial"/>
        <w:sz w:val="20"/>
        <w:szCs w:val="20"/>
      </w:rPr>
      <w:t>4</w:t>
    </w:r>
  </w:p>
  <w:p w14:paraId="2DDA8BE1" w14:textId="20A43AE6" w:rsidR="00A0474E" w:rsidRPr="00A0474E" w:rsidRDefault="00A0474E" w:rsidP="0077023E">
    <w:pPr>
      <w:pStyle w:val="Footer"/>
      <w:jc w:val="right"/>
      <w:rPr>
        <w:rFonts w:ascii="Georgia" w:hAnsi="Georgia" w:cs="Arial"/>
        <w:sz w:val="20"/>
        <w:szCs w:val="20"/>
      </w:rPr>
    </w:pPr>
    <w:r w:rsidRPr="00A0474E">
      <w:rPr>
        <w:rFonts w:ascii="Georgia" w:hAnsi="Georgia" w:cs="Arial"/>
        <w:sz w:val="20"/>
        <w:szCs w:val="20"/>
      </w:rPr>
      <w:t>Review September 202</w:t>
    </w:r>
    <w:r w:rsidR="006A66C5">
      <w:rPr>
        <w:rFonts w:ascii="Georgia" w:hAnsi="Georgia" w:cs="Arial"/>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7E30B" w14:textId="77777777" w:rsidR="00CB4120" w:rsidRDefault="00CB4120" w:rsidP="00525A33">
      <w:pPr>
        <w:spacing w:after="0" w:line="240" w:lineRule="auto"/>
      </w:pPr>
      <w:r>
        <w:separator/>
      </w:r>
    </w:p>
  </w:footnote>
  <w:footnote w:type="continuationSeparator" w:id="0">
    <w:p w14:paraId="6351DCD4" w14:textId="77777777" w:rsidR="00CB4120" w:rsidRDefault="00CB4120" w:rsidP="0052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1D0F9" w14:textId="6AC8536D" w:rsidR="00A0474E" w:rsidRDefault="00A0474E" w:rsidP="00A0474E">
    <w:pPr>
      <w:pStyle w:val="Header"/>
      <w:jc w:val="center"/>
    </w:pPr>
    <w:r>
      <w:rPr>
        <w:noProof/>
      </w:rPr>
      <w:drawing>
        <wp:inline distT="0" distB="0" distL="0" distR="0" wp14:anchorId="5FADB019" wp14:editId="721AED31">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22A0D8E6"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390941"/>
    <w:multiLevelType w:val="hybridMultilevel"/>
    <w:tmpl w:val="7E70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62F4D"/>
    <w:multiLevelType w:val="hybridMultilevel"/>
    <w:tmpl w:val="8D7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667492"/>
    <w:multiLevelType w:val="hybridMultilevel"/>
    <w:tmpl w:val="90CA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45946"/>
    <w:multiLevelType w:val="hybridMultilevel"/>
    <w:tmpl w:val="CD085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450322">
    <w:abstractNumId w:val="5"/>
  </w:num>
  <w:num w:numId="2" w16cid:durableId="1466773913">
    <w:abstractNumId w:val="9"/>
  </w:num>
  <w:num w:numId="3" w16cid:durableId="1097367015">
    <w:abstractNumId w:val="7"/>
  </w:num>
  <w:num w:numId="4" w16cid:durableId="223833440">
    <w:abstractNumId w:val="3"/>
  </w:num>
  <w:num w:numId="5" w16cid:durableId="1165239060">
    <w:abstractNumId w:val="4"/>
  </w:num>
  <w:num w:numId="6" w16cid:durableId="1287197149">
    <w:abstractNumId w:val="0"/>
  </w:num>
  <w:num w:numId="7" w16cid:durableId="339626935">
    <w:abstractNumId w:val="8"/>
  </w:num>
  <w:num w:numId="8" w16cid:durableId="1013873023">
    <w:abstractNumId w:val="6"/>
  </w:num>
  <w:num w:numId="9" w16cid:durableId="575287211">
    <w:abstractNumId w:val="2"/>
  </w:num>
  <w:num w:numId="10" w16cid:durableId="111675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33"/>
    <w:rsid w:val="00006338"/>
    <w:rsid w:val="00013BB2"/>
    <w:rsid w:val="00027860"/>
    <w:rsid w:val="00042BBD"/>
    <w:rsid w:val="00073803"/>
    <w:rsid w:val="00097F28"/>
    <w:rsid w:val="000D064F"/>
    <w:rsid w:val="000F2690"/>
    <w:rsid w:val="001112CB"/>
    <w:rsid w:val="00113283"/>
    <w:rsid w:val="001500D8"/>
    <w:rsid w:val="001529D2"/>
    <w:rsid w:val="001C1C7C"/>
    <w:rsid w:val="001C42E4"/>
    <w:rsid w:val="002E2154"/>
    <w:rsid w:val="002E5BEF"/>
    <w:rsid w:val="00317D1F"/>
    <w:rsid w:val="003944BA"/>
    <w:rsid w:val="003B32BF"/>
    <w:rsid w:val="003C02E9"/>
    <w:rsid w:val="003E4977"/>
    <w:rsid w:val="00403FAD"/>
    <w:rsid w:val="00520A6E"/>
    <w:rsid w:val="00525A33"/>
    <w:rsid w:val="00547569"/>
    <w:rsid w:val="00580E20"/>
    <w:rsid w:val="00590C98"/>
    <w:rsid w:val="0059724E"/>
    <w:rsid w:val="00615987"/>
    <w:rsid w:val="00654B3A"/>
    <w:rsid w:val="006A66C5"/>
    <w:rsid w:val="006E010E"/>
    <w:rsid w:val="006F7931"/>
    <w:rsid w:val="00742394"/>
    <w:rsid w:val="00747A1F"/>
    <w:rsid w:val="007656E2"/>
    <w:rsid w:val="0077023E"/>
    <w:rsid w:val="007901E2"/>
    <w:rsid w:val="007C70D2"/>
    <w:rsid w:val="008708E6"/>
    <w:rsid w:val="00874ED5"/>
    <w:rsid w:val="008F3CF1"/>
    <w:rsid w:val="00940B28"/>
    <w:rsid w:val="00960AFD"/>
    <w:rsid w:val="00974B73"/>
    <w:rsid w:val="00A0474E"/>
    <w:rsid w:val="00A1386A"/>
    <w:rsid w:val="00A17E41"/>
    <w:rsid w:val="00A52423"/>
    <w:rsid w:val="00A928D7"/>
    <w:rsid w:val="00AA0F0A"/>
    <w:rsid w:val="00AE0219"/>
    <w:rsid w:val="00AE2B3F"/>
    <w:rsid w:val="00AF7469"/>
    <w:rsid w:val="00B541A5"/>
    <w:rsid w:val="00B55F84"/>
    <w:rsid w:val="00B66E3C"/>
    <w:rsid w:val="00B96B61"/>
    <w:rsid w:val="00BB5443"/>
    <w:rsid w:val="00BD5BC0"/>
    <w:rsid w:val="00BF5F7D"/>
    <w:rsid w:val="00C12E7A"/>
    <w:rsid w:val="00C1690A"/>
    <w:rsid w:val="00C7467A"/>
    <w:rsid w:val="00C77D5B"/>
    <w:rsid w:val="00C93B78"/>
    <w:rsid w:val="00CB19D6"/>
    <w:rsid w:val="00CB4120"/>
    <w:rsid w:val="00CF32BB"/>
    <w:rsid w:val="00D151C7"/>
    <w:rsid w:val="00D24312"/>
    <w:rsid w:val="00D631ED"/>
    <w:rsid w:val="00D66976"/>
    <w:rsid w:val="00D730A7"/>
    <w:rsid w:val="00D75FF4"/>
    <w:rsid w:val="00E03CF6"/>
    <w:rsid w:val="00E62FB1"/>
    <w:rsid w:val="00E9031E"/>
    <w:rsid w:val="00EE303D"/>
    <w:rsid w:val="00EF27F9"/>
    <w:rsid w:val="00EF3F14"/>
    <w:rsid w:val="00F000FC"/>
    <w:rsid w:val="00F16E7D"/>
    <w:rsid w:val="00F872C6"/>
    <w:rsid w:val="00F96481"/>
    <w:rsid w:val="00FB5C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89BA57"/>
  <w15:docId w15:val="{5239894C-EA65-4661-A174-346C130D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2BF"/>
    <w:rPr>
      <w:color w:val="0000FF" w:themeColor="hyperlink"/>
      <w:u w:val="single"/>
    </w:rPr>
  </w:style>
  <w:style w:type="character" w:styleId="UnresolvedMention">
    <w:name w:val="Unresolved Mention"/>
    <w:basedOn w:val="DefaultParagraphFont"/>
    <w:uiPriority w:val="99"/>
    <w:semiHidden/>
    <w:unhideWhenUsed/>
    <w:rsid w:val="003B32BF"/>
    <w:rPr>
      <w:color w:val="605E5C"/>
      <w:shd w:val="clear" w:color="auto" w:fill="E1DFDD"/>
    </w:rPr>
  </w:style>
  <w:style w:type="character" w:styleId="FollowedHyperlink">
    <w:name w:val="FollowedHyperlink"/>
    <w:basedOn w:val="DefaultParagraphFont"/>
    <w:uiPriority w:val="99"/>
    <w:semiHidden/>
    <w:unhideWhenUsed/>
    <w:rsid w:val="00EF2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hildcare-reporting-childrens-accidents-and-injuries" TargetMode="External"/><Relationship Id="rId3" Type="http://schemas.openxmlformats.org/officeDocument/2006/relationships/settings" Target="settings.xml"/><Relationship Id="rId7" Type="http://schemas.openxmlformats.org/officeDocument/2006/relationships/hyperlink" Target="https://www.report-childcare-incident.service.gov.uk/serious-incident/childcare/update-incid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6</cp:revision>
  <cp:lastPrinted>2018-01-23T14:06:00Z</cp:lastPrinted>
  <dcterms:created xsi:type="dcterms:W3CDTF">2022-12-29T22:10:00Z</dcterms:created>
  <dcterms:modified xsi:type="dcterms:W3CDTF">2024-09-02T12:59:00Z</dcterms:modified>
</cp:coreProperties>
</file>