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D7025" w14:textId="501A0CE3" w:rsidR="00196BCE" w:rsidRPr="00FE0BFB" w:rsidRDefault="00196BCE" w:rsidP="00196BCE">
      <w:pPr>
        <w:jc w:val="center"/>
        <w:rPr>
          <w:rFonts w:asciiTheme="minorHAnsi" w:hAnsiTheme="minorHAnsi" w:cstheme="minorHAnsi"/>
          <w:b/>
        </w:rPr>
      </w:pPr>
      <w:r w:rsidRPr="00FE0BFB">
        <w:rPr>
          <w:rFonts w:asciiTheme="minorHAnsi" w:hAnsiTheme="minorHAnsi" w:cstheme="minorHAnsi"/>
          <w:b/>
        </w:rPr>
        <w:t>Safe Recruitment Policy</w:t>
      </w:r>
    </w:p>
    <w:p w14:paraId="42340FA9" w14:textId="77777777" w:rsidR="00196BCE" w:rsidRDefault="00196BCE" w:rsidP="00196BCE">
      <w:pPr>
        <w:spacing w:after="120" w:line="249" w:lineRule="exact"/>
        <w:jc w:val="center"/>
        <w:rPr>
          <w:rFonts w:asciiTheme="minorHAnsi" w:hAnsiTheme="minorHAnsi" w:cstheme="minorHAnsi"/>
          <w:b/>
          <w:sz w:val="22"/>
          <w:szCs w:val="22"/>
        </w:rPr>
      </w:pPr>
      <w:r w:rsidRPr="00FE0BFB">
        <w:rPr>
          <w:rFonts w:asciiTheme="minorHAnsi" w:hAnsiTheme="minorHAnsi" w:cstheme="minorHAnsi"/>
          <w:b/>
          <w:sz w:val="22"/>
          <w:szCs w:val="22"/>
        </w:rPr>
        <w:t>This Policy should be read in conjunction with the Safeguarding Children Policy</w:t>
      </w:r>
    </w:p>
    <w:p w14:paraId="5684503B" w14:textId="77777777" w:rsidR="00FE0BFB" w:rsidRDefault="00FE0BFB" w:rsidP="00196BCE">
      <w:pPr>
        <w:spacing w:after="120" w:line="249" w:lineRule="exact"/>
        <w:jc w:val="center"/>
        <w:rPr>
          <w:rFonts w:asciiTheme="minorHAnsi" w:hAnsiTheme="minorHAnsi" w:cstheme="minorHAnsi"/>
          <w:b/>
          <w:sz w:val="22"/>
          <w:szCs w:val="22"/>
        </w:rPr>
      </w:pPr>
    </w:p>
    <w:p w14:paraId="78F1D7EC" w14:textId="6A3C85BC" w:rsidR="00FE0BFB" w:rsidRDefault="00FE0BFB" w:rsidP="00FE0BFB">
      <w:pPr>
        <w:spacing w:after="120" w:line="249" w:lineRule="exact"/>
        <w:rPr>
          <w:rFonts w:asciiTheme="minorHAnsi" w:hAnsiTheme="minorHAnsi" w:cstheme="minorHAnsi"/>
          <w:bCs/>
          <w:sz w:val="22"/>
          <w:szCs w:val="22"/>
        </w:rPr>
      </w:pPr>
      <w:r>
        <w:rPr>
          <w:rFonts w:asciiTheme="minorHAnsi" w:hAnsiTheme="minorHAnsi" w:cstheme="minorHAnsi"/>
          <w:bCs/>
          <w:sz w:val="22"/>
          <w:szCs w:val="22"/>
        </w:rPr>
        <w:t>Staff are recrui</w:t>
      </w:r>
      <w:r w:rsidR="006C5D21">
        <w:rPr>
          <w:rFonts w:asciiTheme="minorHAnsi" w:hAnsiTheme="minorHAnsi" w:cstheme="minorHAnsi"/>
          <w:bCs/>
          <w:sz w:val="22"/>
          <w:szCs w:val="22"/>
        </w:rPr>
        <w:t>ted according to the Early Years Statutory Framework:</w:t>
      </w:r>
    </w:p>
    <w:p w14:paraId="64B4D2D0" w14:textId="0BF8D96D" w:rsidR="006C5D21" w:rsidRDefault="006C5D21" w:rsidP="00FE0BFB">
      <w:pPr>
        <w:spacing w:after="120" w:line="249" w:lineRule="exact"/>
        <w:rPr>
          <w:rFonts w:asciiTheme="minorHAnsi" w:hAnsiTheme="minorHAnsi" w:cstheme="minorHAnsi"/>
          <w:bCs/>
          <w:sz w:val="22"/>
          <w:szCs w:val="22"/>
        </w:rPr>
      </w:pPr>
      <w:hyperlink r:id="rId7" w:history="1">
        <w:r w:rsidRPr="00A60FC5">
          <w:rPr>
            <w:rStyle w:val="Hyperlink"/>
            <w:rFonts w:asciiTheme="minorHAnsi" w:hAnsiTheme="minorHAnsi" w:cstheme="minorHAnsi"/>
            <w:bCs/>
            <w:sz w:val="22"/>
            <w:szCs w:val="22"/>
          </w:rPr>
          <w:t>https://assets.publishing.service.gov.uk/media/65aa5e42ed27ca001327b2c7/EYFS_statutory_framework_for_group_and_school_based_providers.pdf</w:t>
        </w:r>
      </w:hyperlink>
    </w:p>
    <w:p w14:paraId="6249A687" w14:textId="601CDAED" w:rsidR="00196BCE" w:rsidRPr="00FE0BFB" w:rsidRDefault="00196BCE" w:rsidP="00196BCE">
      <w:pPr>
        <w:pStyle w:val="ListParagraph"/>
        <w:numPr>
          <w:ilvl w:val="0"/>
          <w:numId w:val="14"/>
        </w:numPr>
        <w:spacing w:after="0" w:line="240" w:lineRule="auto"/>
        <w:rPr>
          <w:rFonts w:cstheme="minorHAnsi"/>
        </w:rPr>
      </w:pPr>
      <w:r w:rsidRPr="00FE0BFB">
        <w:rPr>
          <w:rFonts w:cstheme="minorHAnsi"/>
        </w:rPr>
        <w:t>Posts will be advertised through appropriate media and in a way that ensures we attract high quality applicants from diverse backgrounds. Applications for paid and voluntary positions will only be accepted on our application form. We will follow all legislation regarding Equal Opportunities.</w:t>
      </w:r>
      <w:r w:rsidR="00861FD4" w:rsidRPr="00FE0BFB">
        <w:rPr>
          <w:rFonts w:cstheme="minorHAnsi"/>
        </w:rPr>
        <w:t xml:space="preserve"> Woodmancote Preschool follows Safe Recruitment procedures and have a manager director who has completed safe recruitment training.</w:t>
      </w:r>
    </w:p>
    <w:p w14:paraId="3E86649B" w14:textId="77777777" w:rsidR="00196BCE" w:rsidRPr="00FE0BFB" w:rsidRDefault="00196BCE" w:rsidP="00196BCE">
      <w:pPr>
        <w:pStyle w:val="ListParagraph"/>
        <w:rPr>
          <w:rFonts w:cstheme="minorHAnsi"/>
        </w:rPr>
      </w:pPr>
    </w:p>
    <w:p w14:paraId="44CE66CD" w14:textId="63A66983" w:rsidR="00196BCE" w:rsidRPr="00FE0BFB" w:rsidRDefault="00196BCE" w:rsidP="00196BCE">
      <w:pPr>
        <w:pStyle w:val="ListParagraph"/>
        <w:numPr>
          <w:ilvl w:val="0"/>
          <w:numId w:val="14"/>
        </w:numPr>
        <w:spacing w:after="0" w:line="240" w:lineRule="auto"/>
        <w:rPr>
          <w:rFonts w:cstheme="minorHAnsi"/>
        </w:rPr>
      </w:pPr>
      <w:r w:rsidRPr="00FE0BFB">
        <w:rPr>
          <w:rFonts w:cstheme="minorHAnsi"/>
        </w:rPr>
        <w:t xml:space="preserve">We will provide an application pack for </w:t>
      </w:r>
      <w:r w:rsidR="003A6B38" w:rsidRPr="00FE0BFB">
        <w:rPr>
          <w:rFonts w:cstheme="minorHAnsi"/>
        </w:rPr>
        <w:t>applicants.</w:t>
      </w:r>
    </w:p>
    <w:p w14:paraId="3D4A8DCE" w14:textId="77777777" w:rsidR="00196BCE" w:rsidRPr="00FE0BFB" w:rsidRDefault="00196BCE" w:rsidP="00196BCE">
      <w:pPr>
        <w:pStyle w:val="ListParagraph"/>
        <w:rPr>
          <w:rFonts w:cstheme="minorHAnsi"/>
        </w:rPr>
      </w:pPr>
    </w:p>
    <w:p w14:paraId="092F7B3C" w14:textId="16F99F26" w:rsidR="00196BCE" w:rsidRPr="00FE0BFB" w:rsidRDefault="00196BCE" w:rsidP="00B94199">
      <w:pPr>
        <w:pStyle w:val="ListParagraph"/>
        <w:numPr>
          <w:ilvl w:val="0"/>
          <w:numId w:val="14"/>
        </w:numPr>
        <w:spacing w:after="0" w:line="240" w:lineRule="auto"/>
        <w:rPr>
          <w:rFonts w:cstheme="minorHAnsi"/>
        </w:rPr>
      </w:pPr>
      <w:r w:rsidRPr="00FE0BFB">
        <w:rPr>
          <w:rFonts w:cstheme="minorHAnsi"/>
        </w:rPr>
        <w:t>We will incorporate the views and perspectives of children into the recruitment and selection process where appropriate.</w:t>
      </w:r>
    </w:p>
    <w:p w14:paraId="7D97539B" w14:textId="77777777" w:rsidR="00196BCE" w:rsidRPr="00FE0BFB" w:rsidRDefault="00196BCE" w:rsidP="00196BCE">
      <w:pPr>
        <w:pStyle w:val="ListParagraph"/>
        <w:rPr>
          <w:rFonts w:cstheme="minorHAnsi"/>
        </w:rPr>
      </w:pPr>
    </w:p>
    <w:p w14:paraId="036369DA" w14:textId="77777777" w:rsidR="00533F6E" w:rsidRPr="00FE0BFB" w:rsidRDefault="00196BCE" w:rsidP="00533F6E">
      <w:pPr>
        <w:pStyle w:val="ListParagraph"/>
        <w:numPr>
          <w:ilvl w:val="0"/>
          <w:numId w:val="14"/>
        </w:numPr>
        <w:spacing w:after="0" w:line="240" w:lineRule="auto"/>
        <w:rPr>
          <w:rFonts w:cstheme="minorHAnsi"/>
          <w:b/>
        </w:rPr>
      </w:pPr>
      <w:r w:rsidRPr="00FE0BFB">
        <w:rPr>
          <w:rFonts w:cstheme="minorHAnsi"/>
        </w:rPr>
        <w:t xml:space="preserve">Staff are expected to disclose any convictions, court orders, reprimands, and warnings which may affect their suitability to work with children. </w:t>
      </w:r>
      <w:r w:rsidR="00533F6E" w:rsidRPr="00FE0BFB">
        <w:rPr>
          <w:rFonts w:cstheme="minorHAnsi"/>
        </w:rPr>
        <w:t xml:space="preserve"> </w:t>
      </w:r>
    </w:p>
    <w:p w14:paraId="17E08A7E" w14:textId="77777777" w:rsidR="00533F6E" w:rsidRPr="00FE0BFB" w:rsidRDefault="00533F6E" w:rsidP="00533F6E">
      <w:pPr>
        <w:pStyle w:val="ListParagraph"/>
        <w:rPr>
          <w:rFonts w:cstheme="minorHAnsi"/>
        </w:rPr>
      </w:pPr>
    </w:p>
    <w:p w14:paraId="01ACBA93" w14:textId="45AFC69E" w:rsidR="00196BCE" w:rsidRPr="00FE0BFB" w:rsidRDefault="00533F6E" w:rsidP="00533F6E">
      <w:pPr>
        <w:pStyle w:val="ListParagraph"/>
        <w:numPr>
          <w:ilvl w:val="0"/>
          <w:numId w:val="14"/>
        </w:numPr>
        <w:spacing w:after="0" w:line="240" w:lineRule="auto"/>
        <w:rPr>
          <w:rFonts w:cstheme="minorHAnsi"/>
          <w:b/>
        </w:rPr>
      </w:pPr>
      <w:r w:rsidRPr="00FE0BFB">
        <w:rPr>
          <w:rFonts w:cstheme="minorHAnsi"/>
        </w:rPr>
        <w:t>Decisions</w:t>
      </w:r>
      <w:r w:rsidR="00196BCE" w:rsidRPr="00FE0BFB">
        <w:rPr>
          <w:rFonts w:cstheme="minorHAnsi"/>
        </w:rPr>
        <w:t xml:space="preserve"> on suitability will be made based on evidence of the following</w:t>
      </w:r>
    </w:p>
    <w:p w14:paraId="5A7E4E60" w14:textId="77777777" w:rsidR="00196BCE" w:rsidRPr="00FE0BFB" w:rsidRDefault="00196BCE" w:rsidP="00196BCE">
      <w:pPr>
        <w:rPr>
          <w:rFonts w:asciiTheme="minorHAnsi" w:hAnsiTheme="minorHAnsi" w:cstheme="minorHAnsi"/>
          <w:sz w:val="22"/>
          <w:szCs w:val="22"/>
        </w:rPr>
      </w:pPr>
    </w:p>
    <w:p w14:paraId="3A91A2D4" w14:textId="77777777" w:rsidR="00196BCE" w:rsidRPr="00FE0BFB" w:rsidRDefault="00196BCE" w:rsidP="00196BCE">
      <w:pPr>
        <w:pStyle w:val="ListParagraph"/>
        <w:numPr>
          <w:ilvl w:val="1"/>
          <w:numId w:val="14"/>
        </w:numPr>
        <w:spacing w:after="0" w:line="240" w:lineRule="auto"/>
        <w:rPr>
          <w:rFonts w:cstheme="minorHAnsi"/>
          <w:b/>
        </w:rPr>
      </w:pPr>
      <w:r w:rsidRPr="00FE0BFB">
        <w:rPr>
          <w:rFonts w:cstheme="minorHAnsi"/>
          <w:b/>
        </w:rPr>
        <w:t xml:space="preserve">References – All references will be verified and references will be obtained from all short listed candidates prior to interview. At least two references will be obtained using our pro forma and one must be from the latest employer. </w:t>
      </w:r>
      <w:r w:rsidRPr="00FE0BFB">
        <w:rPr>
          <w:rFonts w:cstheme="minorHAnsi"/>
        </w:rPr>
        <w:t>This is so any issues raised can be discussed at the interview.</w:t>
      </w:r>
    </w:p>
    <w:p w14:paraId="0020635B" w14:textId="77777777" w:rsidR="00196BCE" w:rsidRPr="00FE0BFB" w:rsidRDefault="00196BCE" w:rsidP="00196BCE">
      <w:pPr>
        <w:pStyle w:val="ListParagraph"/>
        <w:numPr>
          <w:ilvl w:val="1"/>
          <w:numId w:val="14"/>
        </w:numPr>
        <w:spacing w:after="0" w:line="240" w:lineRule="auto"/>
        <w:rPr>
          <w:rFonts w:cstheme="minorHAnsi"/>
        </w:rPr>
      </w:pPr>
      <w:r w:rsidRPr="00FE0BFB">
        <w:rPr>
          <w:rFonts w:cstheme="minorHAnsi"/>
        </w:rPr>
        <w:t>Full Employment History, including details on gaps in employment</w:t>
      </w:r>
    </w:p>
    <w:p w14:paraId="75904058" w14:textId="77777777" w:rsidR="00196BCE" w:rsidRPr="00FE0BFB" w:rsidRDefault="00196BCE" w:rsidP="00196BCE">
      <w:pPr>
        <w:pStyle w:val="ListParagraph"/>
        <w:numPr>
          <w:ilvl w:val="1"/>
          <w:numId w:val="14"/>
        </w:numPr>
        <w:spacing w:after="0" w:line="240" w:lineRule="auto"/>
        <w:rPr>
          <w:rFonts w:cstheme="minorHAnsi"/>
        </w:rPr>
      </w:pPr>
      <w:r w:rsidRPr="00FE0BFB">
        <w:rPr>
          <w:rFonts w:cstheme="minorHAnsi"/>
        </w:rPr>
        <w:t>Qualifications</w:t>
      </w:r>
    </w:p>
    <w:p w14:paraId="3A016934" w14:textId="77777777" w:rsidR="00196BCE" w:rsidRPr="00FE0BFB" w:rsidRDefault="00196BCE" w:rsidP="00196BCE">
      <w:pPr>
        <w:pStyle w:val="ListParagraph"/>
        <w:numPr>
          <w:ilvl w:val="1"/>
          <w:numId w:val="14"/>
        </w:numPr>
        <w:spacing w:after="0" w:line="240" w:lineRule="auto"/>
        <w:rPr>
          <w:rFonts w:cstheme="minorHAnsi"/>
        </w:rPr>
      </w:pPr>
      <w:r w:rsidRPr="00FE0BFB">
        <w:rPr>
          <w:rFonts w:cstheme="minorHAnsi"/>
        </w:rPr>
        <w:t>Interview</w:t>
      </w:r>
    </w:p>
    <w:p w14:paraId="632DD411" w14:textId="77777777" w:rsidR="00196BCE" w:rsidRPr="00FE0BFB" w:rsidRDefault="00196BCE" w:rsidP="00196BCE">
      <w:pPr>
        <w:pStyle w:val="ListParagraph"/>
        <w:numPr>
          <w:ilvl w:val="1"/>
          <w:numId w:val="14"/>
        </w:numPr>
        <w:spacing w:after="0" w:line="240" w:lineRule="auto"/>
        <w:rPr>
          <w:rFonts w:cstheme="minorHAnsi"/>
        </w:rPr>
      </w:pPr>
      <w:r w:rsidRPr="00FE0BFB">
        <w:rPr>
          <w:rFonts w:cstheme="minorHAnsi"/>
        </w:rPr>
        <w:t>Identity checks.</w:t>
      </w:r>
    </w:p>
    <w:p w14:paraId="702D8AC1" w14:textId="77D062DA" w:rsidR="00196BCE" w:rsidRPr="00FE0BFB" w:rsidRDefault="00196BCE" w:rsidP="00196BCE">
      <w:pPr>
        <w:pStyle w:val="ListParagraph"/>
        <w:numPr>
          <w:ilvl w:val="1"/>
          <w:numId w:val="14"/>
        </w:numPr>
        <w:spacing w:after="0" w:line="240" w:lineRule="auto"/>
        <w:rPr>
          <w:rFonts w:cstheme="minorHAnsi"/>
        </w:rPr>
      </w:pPr>
      <w:r w:rsidRPr="00FE0BFB">
        <w:rPr>
          <w:rFonts w:cstheme="minorHAnsi"/>
        </w:rPr>
        <w:t xml:space="preserve">Other checks may be made </w:t>
      </w:r>
      <w:r w:rsidR="002C2D55" w:rsidRPr="00FE0BFB">
        <w:rPr>
          <w:rFonts w:cstheme="minorHAnsi"/>
        </w:rPr>
        <w:t>e.g.,</w:t>
      </w:r>
      <w:r w:rsidRPr="00FE0BFB">
        <w:rPr>
          <w:rFonts w:cstheme="minorHAnsi"/>
        </w:rPr>
        <w:t xml:space="preserve"> medical suitability.</w:t>
      </w:r>
    </w:p>
    <w:p w14:paraId="1E31149D" w14:textId="77777777" w:rsidR="00196BCE" w:rsidRPr="00FE0BFB" w:rsidRDefault="00196BCE" w:rsidP="00196BCE">
      <w:pPr>
        <w:pStyle w:val="ListParagraph"/>
        <w:ind w:left="1440"/>
        <w:rPr>
          <w:rFonts w:cstheme="minorHAnsi"/>
        </w:rPr>
      </w:pPr>
    </w:p>
    <w:p w14:paraId="5BF0804F" w14:textId="77777777" w:rsidR="00196BCE" w:rsidRPr="00FE0BFB" w:rsidRDefault="00196BCE" w:rsidP="00196BCE">
      <w:pPr>
        <w:pStyle w:val="ListParagraph"/>
        <w:numPr>
          <w:ilvl w:val="0"/>
          <w:numId w:val="15"/>
        </w:numPr>
        <w:spacing w:after="0" w:line="240" w:lineRule="auto"/>
        <w:rPr>
          <w:rFonts w:cstheme="minorHAnsi"/>
        </w:rPr>
      </w:pPr>
      <w:r w:rsidRPr="00FE0BFB">
        <w:rPr>
          <w:rFonts w:cstheme="minorHAnsi"/>
        </w:rPr>
        <w:t>All people working with children or have unsupervised access to them will be required to have an Enhanced Disclosure and Barring Check.</w:t>
      </w:r>
    </w:p>
    <w:p w14:paraId="34773629" w14:textId="77777777" w:rsidR="00196BCE" w:rsidRPr="00FE0BFB" w:rsidRDefault="00196BCE" w:rsidP="00196BCE">
      <w:pPr>
        <w:pStyle w:val="ListParagraph"/>
        <w:rPr>
          <w:rFonts w:cstheme="minorHAnsi"/>
        </w:rPr>
      </w:pPr>
    </w:p>
    <w:p w14:paraId="5C65861B" w14:textId="77777777" w:rsidR="00196BCE" w:rsidRPr="00FE0BFB" w:rsidRDefault="00196BCE" w:rsidP="00196BCE">
      <w:pPr>
        <w:pStyle w:val="ListParagraph"/>
        <w:numPr>
          <w:ilvl w:val="0"/>
          <w:numId w:val="15"/>
        </w:numPr>
        <w:spacing w:after="0" w:line="240" w:lineRule="auto"/>
        <w:rPr>
          <w:rFonts w:cstheme="minorHAnsi"/>
        </w:rPr>
      </w:pPr>
      <w:r w:rsidRPr="00FE0BFB">
        <w:rPr>
          <w:rFonts w:cstheme="minorHAnsi"/>
        </w:rPr>
        <w:t>Anyone, whose suitability has not been checked, including a Disclosure and Barring check, will not be allowed to have unsupervised access to children.</w:t>
      </w:r>
    </w:p>
    <w:p w14:paraId="3DD69107" w14:textId="77777777" w:rsidR="00196BCE" w:rsidRPr="00FE0BFB" w:rsidRDefault="00196BCE" w:rsidP="00196BCE">
      <w:pPr>
        <w:rPr>
          <w:rFonts w:asciiTheme="minorHAnsi" w:hAnsiTheme="minorHAnsi" w:cstheme="minorHAnsi"/>
          <w:sz w:val="22"/>
          <w:szCs w:val="22"/>
        </w:rPr>
      </w:pPr>
    </w:p>
    <w:p w14:paraId="6B867D80" w14:textId="49A4DC0B" w:rsidR="00196BCE" w:rsidRPr="00FE0BFB" w:rsidRDefault="00196BCE" w:rsidP="00196BCE">
      <w:pPr>
        <w:pStyle w:val="ListParagraph"/>
        <w:numPr>
          <w:ilvl w:val="0"/>
          <w:numId w:val="15"/>
        </w:numPr>
        <w:spacing w:after="0" w:line="240" w:lineRule="auto"/>
        <w:rPr>
          <w:rFonts w:cstheme="minorHAnsi"/>
        </w:rPr>
      </w:pPr>
      <w:r w:rsidRPr="00FE0BFB">
        <w:rPr>
          <w:rFonts w:cstheme="minorHAnsi"/>
        </w:rPr>
        <w:t xml:space="preserve">The number, date of issue of the Enhanced DBS and details of who obtained it will be kept </w:t>
      </w:r>
      <w:r w:rsidR="002C2D55" w:rsidRPr="00FE0BFB">
        <w:rPr>
          <w:rFonts w:cstheme="minorHAnsi"/>
        </w:rPr>
        <w:t>demonstrating</w:t>
      </w:r>
      <w:r w:rsidRPr="00FE0BFB">
        <w:rPr>
          <w:rFonts w:cstheme="minorHAnsi"/>
        </w:rPr>
        <w:t xml:space="preserve"> to OFSTED they have been done.</w:t>
      </w:r>
    </w:p>
    <w:p w14:paraId="21898E0A" w14:textId="77777777" w:rsidR="00196BCE" w:rsidRPr="00FE0BFB" w:rsidRDefault="00196BCE" w:rsidP="00196BCE">
      <w:pPr>
        <w:pStyle w:val="ListParagraph"/>
        <w:rPr>
          <w:rFonts w:cstheme="minorHAnsi"/>
        </w:rPr>
      </w:pPr>
    </w:p>
    <w:p w14:paraId="351AD6E5" w14:textId="77777777" w:rsidR="00196BCE" w:rsidRPr="00FE0BFB" w:rsidRDefault="00196BCE" w:rsidP="00196BCE">
      <w:pPr>
        <w:pStyle w:val="ListParagraph"/>
        <w:numPr>
          <w:ilvl w:val="0"/>
          <w:numId w:val="15"/>
        </w:numPr>
        <w:spacing w:after="0" w:line="240" w:lineRule="auto"/>
        <w:rPr>
          <w:rFonts w:cstheme="minorHAnsi"/>
        </w:rPr>
      </w:pPr>
      <w:r w:rsidRPr="00FE0BFB">
        <w:rPr>
          <w:rFonts w:cstheme="minorHAnsi"/>
        </w:rPr>
        <w:t>Preschool will record information about staff qualifications, identity checks and vetting processes that have been completed</w:t>
      </w:r>
    </w:p>
    <w:p w14:paraId="61B2F10C" w14:textId="77777777" w:rsidR="00196BCE" w:rsidRPr="00FE0BFB" w:rsidRDefault="00196BCE" w:rsidP="00196BCE">
      <w:pPr>
        <w:pStyle w:val="ListParagraph"/>
        <w:rPr>
          <w:rFonts w:cstheme="minorHAnsi"/>
        </w:rPr>
      </w:pPr>
    </w:p>
    <w:p w14:paraId="28D63BBE" w14:textId="77777777" w:rsidR="00196BCE" w:rsidRPr="00FE0BFB" w:rsidRDefault="00196BCE" w:rsidP="00196BCE">
      <w:pPr>
        <w:pStyle w:val="ListParagraph"/>
        <w:numPr>
          <w:ilvl w:val="0"/>
          <w:numId w:val="15"/>
        </w:numPr>
        <w:spacing w:after="0" w:line="240" w:lineRule="auto"/>
        <w:rPr>
          <w:rFonts w:cstheme="minorHAnsi"/>
        </w:rPr>
      </w:pPr>
      <w:r w:rsidRPr="00FE0BFB">
        <w:rPr>
          <w:rFonts w:cstheme="minorHAnsi"/>
        </w:rPr>
        <w:t>All new staff will have a minimum probation period of 3 months, which can be extended.</w:t>
      </w:r>
    </w:p>
    <w:p w14:paraId="3DBEAE75" w14:textId="77777777" w:rsidR="00196BCE" w:rsidRPr="00FE0BFB" w:rsidRDefault="00196BCE" w:rsidP="00196BCE">
      <w:pPr>
        <w:rPr>
          <w:rFonts w:asciiTheme="minorHAnsi" w:hAnsiTheme="minorHAnsi" w:cstheme="minorHAnsi"/>
          <w:sz w:val="22"/>
          <w:szCs w:val="22"/>
        </w:rPr>
      </w:pPr>
    </w:p>
    <w:p w14:paraId="57378E74" w14:textId="77777777" w:rsidR="00196BCE" w:rsidRPr="00FE0BFB" w:rsidRDefault="00196BCE" w:rsidP="00196BCE">
      <w:pPr>
        <w:pStyle w:val="ListParagraph"/>
        <w:numPr>
          <w:ilvl w:val="0"/>
          <w:numId w:val="15"/>
        </w:numPr>
        <w:spacing w:after="0" w:line="240" w:lineRule="auto"/>
        <w:rPr>
          <w:rFonts w:cstheme="minorHAnsi"/>
        </w:rPr>
      </w:pPr>
      <w:r w:rsidRPr="00FE0BFB">
        <w:rPr>
          <w:rFonts w:cstheme="minorHAnsi"/>
        </w:rPr>
        <w:lastRenderedPageBreak/>
        <w:t>Induction training will be given to all new staff members. This will include information on how the setting is run and their role and responsibilities within it. They will be made aware of our policies and procedures – especially Safeguarding. Induction training will include information on emergency evacuation, safeguarding, child protection, and health and safety issues.</w:t>
      </w:r>
    </w:p>
    <w:p w14:paraId="0960CAB7" w14:textId="77777777" w:rsidR="00196BCE" w:rsidRPr="00FE0BFB" w:rsidRDefault="00196BCE" w:rsidP="00196BCE">
      <w:pPr>
        <w:rPr>
          <w:rFonts w:asciiTheme="minorHAnsi" w:hAnsiTheme="minorHAnsi" w:cstheme="minorHAnsi"/>
          <w:sz w:val="22"/>
          <w:szCs w:val="22"/>
        </w:rPr>
      </w:pPr>
    </w:p>
    <w:p w14:paraId="614D8866" w14:textId="77777777" w:rsidR="00196BCE" w:rsidRPr="00FE0BFB" w:rsidRDefault="00196BCE" w:rsidP="00196BCE">
      <w:pPr>
        <w:pStyle w:val="ListParagraph"/>
        <w:numPr>
          <w:ilvl w:val="0"/>
          <w:numId w:val="15"/>
        </w:numPr>
        <w:spacing w:after="0" w:line="240" w:lineRule="auto"/>
        <w:rPr>
          <w:rFonts w:cstheme="minorHAnsi"/>
        </w:rPr>
      </w:pPr>
      <w:r w:rsidRPr="00FE0BFB">
        <w:rPr>
          <w:rFonts w:cstheme="minorHAnsi"/>
        </w:rPr>
        <w:t>A job description will be issued in line with current legislation.</w:t>
      </w:r>
    </w:p>
    <w:p w14:paraId="76769A8D" w14:textId="77777777" w:rsidR="00196BCE" w:rsidRPr="00FE0BFB" w:rsidRDefault="00196BCE" w:rsidP="00196BCE">
      <w:pPr>
        <w:pStyle w:val="ListParagraph"/>
        <w:rPr>
          <w:rFonts w:cstheme="minorHAnsi"/>
        </w:rPr>
      </w:pPr>
    </w:p>
    <w:p w14:paraId="3F1409D6" w14:textId="77777777" w:rsidR="00196BCE" w:rsidRPr="00FE0BFB" w:rsidRDefault="00196BCE" w:rsidP="00196BCE">
      <w:pPr>
        <w:pStyle w:val="ListParagraph"/>
        <w:numPr>
          <w:ilvl w:val="0"/>
          <w:numId w:val="15"/>
        </w:numPr>
        <w:spacing w:after="0" w:line="240" w:lineRule="auto"/>
        <w:rPr>
          <w:rFonts w:cstheme="minorHAnsi"/>
        </w:rPr>
      </w:pPr>
      <w:r w:rsidRPr="00FE0BFB">
        <w:rPr>
          <w:rFonts w:cstheme="minorHAnsi"/>
        </w:rPr>
        <w:t xml:space="preserve">One person on the interview panel must be accredited in safer recruitment. </w:t>
      </w:r>
    </w:p>
    <w:p w14:paraId="7ECA1EE5" w14:textId="77777777" w:rsidR="00196BCE" w:rsidRPr="00FE0BFB" w:rsidRDefault="00196BCE" w:rsidP="00C359DC">
      <w:pPr>
        <w:jc w:val="center"/>
        <w:rPr>
          <w:rFonts w:asciiTheme="minorHAnsi" w:hAnsiTheme="minorHAnsi" w:cstheme="minorHAnsi"/>
          <w:b/>
          <w:sz w:val="22"/>
          <w:szCs w:val="22"/>
        </w:rPr>
      </w:pPr>
    </w:p>
    <w:sectPr w:rsidR="00196BCE" w:rsidRPr="00FE0BFB" w:rsidSect="008331CD">
      <w:headerReference w:type="default"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537C" w14:textId="77777777" w:rsidR="00644F9C" w:rsidRDefault="00644F9C" w:rsidP="00AB1481">
      <w:r>
        <w:separator/>
      </w:r>
    </w:p>
  </w:endnote>
  <w:endnote w:type="continuationSeparator" w:id="0">
    <w:p w14:paraId="6E48B4C0" w14:textId="77777777" w:rsidR="00644F9C" w:rsidRDefault="00644F9C" w:rsidP="00AB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109424"/>
      <w:docPartObj>
        <w:docPartGallery w:val="Page Numbers (Bottom of Page)"/>
        <w:docPartUnique/>
      </w:docPartObj>
    </w:sdtPr>
    <w:sdtContent>
      <w:sdt>
        <w:sdtPr>
          <w:id w:val="-1769616900"/>
          <w:docPartObj>
            <w:docPartGallery w:val="Page Numbers (Top of Page)"/>
            <w:docPartUnique/>
          </w:docPartObj>
        </w:sdtPr>
        <w:sdtContent>
          <w:p w14:paraId="59B2DF81" w14:textId="77777777" w:rsidR="00564E4B" w:rsidRPr="00564E4B" w:rsidRDefault="00564E4B">
            <w:pPr>
              <w:pStyle w:val="Footer"/>
              <w:jc w:val="right"/>
              <w:rPr>
                <w:rFonts w:ascii="Georgia" w:hAnsi="Georgia"/>
                <w:sz w:val="20"/>
                <w:szCs w:val="20"/>
              </w:rPr>
            </w:pPr>
            <w:r w:rsidRPr="00564E4B">
              <w:rPr>
                <w:rFonts w:ascii="Georgia" w:hAnsi="Georgia"/>
                <w:sz w:val="20"/>
                <w:szCs w:val="20"/>
              </w:rPr>
              <w:t xml:space="preserve">Page </w:t>
            </w:r>
            <w:r w:rsidRPr="00564E4B">
              <w:rPr>
                <w:rFonts w:ascii="Georgia" w:hAnsi="Georgia"/>
                <w:sz w:val="20"/>
                <w:szCs w:val="20"/>
              </w:rPr>
              <w:fldChar w:fldCharType="begin"/>
            </w:r>
            <w:r w:rsidRPr="00564E4B">
              <w:rPr>
                <w:rFonts w:ascii="Georgia" w:hAnsi="Georgia"/>
                <w:sz w:val="20"/>
                <w:szCs w:val="20"/>
              </w:rPr>
              <w:instrText xml:space="preserve"> PAGE </w:instrText>
            </w:r>
            <w:r w:rsidRPr="00564E4B">
              <w:rPr>
                <w:rFonts w:ascii="Georgia" w:hAnsi="Georgia"/>
                <w:sz w:val="20"/>
                <w:szCs w:val="20"/>
              </w:rPr>
              <w:fldChar w:fldCharType="separate"/>
            </w:r>
            <w:r w:rsidR="005A7D0A">
              <w:rPr>
                <w:rFonts w:ascii="Georgia" w:hAnsi="Georgia"/>
                <w:noProof/>
                <w:sz w:val="20"/>
                <w:szCs w:val="20"/>
              </w:rPr>
              <w:t>1</w:t>
            </w:r>
            <w:r w:rsidRPr="00564E4B">
              <w:rPr>
                <w:rFonts w:ascii="Georgia" w:hAnsi="Georgia"/>
                <w:sz w:val="20"/>
                <w:szCs w:val="20"/>
              </w:rPr>
              <w:fldChar w:fldCharType="end"/>
            </w:r>
            <w:r w:rsidRPr="00564E4B">
              <w:rPr>
                <w:rFonts w:ascii="Georgia" w:hAnsi="Georgia"/>
                <w:sz w:val="20"/>
                <w:szCs w:val="20"/>
              </w:rPr>
              <w:t xml:space="preserve"> of </w:t>
            </w:r>
            <w:r w:rsidRPr="00564E4B">
              <w:rPr>
                <w:rFonts w:ascii="Georgia" w:hAnsi="Georgia"/>
                <w:sz w:val="20"/>
                <w:szCs w:val="20"/>
              </w:rPr>
              <w:fldChar w:fldCharType="begin"/>
            </w:r>
            <w:r w:rsidRPr="00564E4B">
              <w:rPr>
                <w:rFonts w:ascii="Georgia" w:hAnsi="Georgia"/>
                <w:sz w:val="20"/>
                <w:szCs w:val="20"/>
              </w:rPr>
              <w:instrText xml:space="preserve"> NUMPAGES  </w:instrText>
            </w:r>
            <w:r w:rsidRPr="00564E4B">
              <w:rPr>
                <w:rFonts w:ascii="Georgia" w:hAnsi="Georgia"/>
                <w:sz w:val="20"/>
                <w:szCs w:val="20"/>
              </w:rPr>
              <w:fldChar w:fldCharType="separate"/>
            </w:r>
            <w:r w:rsidR="005A7D0A">
              <w:rPr>
                <w:rFonts w:ascii="Georgia" w:hAnsi="Georgia"/>
                <w:noProof/>
                <w:sz w:val="20"/>
                <w:szCs w:val="20"/>
              </w:rPr>
              <w:t>1</w:t>
            </w:r>
            <w:r w:rsidRPr="00564E4B">
              <w:rPr>
                <w:rFonts w:ascii="Georgia" w:hAnsi="Georgia"/>
                <w:sz w:val="20"/>
                <w:szCs w:val="20"/>
              </w:rPr>
              <w:fldChar w:fldCharType="end"/>
            </w:r>
          </w:p>
          <w:p w14:paraId="5AFA8905" w14:textId="25D1DCAF" w:rsidR="000205EE" w:rsidRDefault="006C5D21">
            <w:pPr>
              <w:pStyle w:val="Footer"/>
              <w:jc w:val="right"/>
              <w:rPr>
                <w:rFonts w:ascii="Georgia" w:hAnsi="Georgia"/>
                <w:sz w:val="20"/>
                <w:szCs w:val="20"/>
              </w:rPr>
            </w:pPr>
            <w:r>
              <w:rPr>
                <w:rFonts w:ascii="Georgia" w:hAnsi="Georgia"/>
                <w:sz w:val="20"/>
                <w:szCs w:val="20"/>
              </w:rPr>
              <w:t>September</w:t>
            </w:r>
            <w:r w:rsidR="00ED7ADD">
              <w:rPr>
                <w:rFonts w:ascii="Georgia" w:hAnsi="Georgia"/>
                <w:sz w:val="20"/>
                <w:szCs w:val="20"/>
              </w:rPr>
              <w:t xml:space="preserve"> 202</w:t>
            </w:r>
            <w:r>
              <w:rPr>
                <w:rFonts w:ascii="Georgia" w:hAnsi="Georgia"/>
                <w:sz w:val="20"/>
                <w:szCs w:val="20"/>
              </w:rPr>
              <w:t>4</w:t>
            </w:r>
          </w:p>
          <w:p w14:paraId="1E1F42B5" w14:textId="11510581" w:rsidR="00564E4B" w:rsidRDefault="00564E4B">
            <w:pPr>
              <w:pStyle w:val="Footer"/>
              <w:jc w:val="right"/>
            </w:pPr>
            <w:r w:rsidRPr="00564E4B">
              <w:rPr>
                <w:rFonts w:ascii="Georgia" w:hAnsi="Georgia"/>
                <w:sz w:val="20"/>
                <w:szCs w:val="20"/>
              </w:rPr>
              <w:t xml:space="preserve"> Review </w:t>
            </w:r>
            <w:r w:rsidR="00861FD4">
              <w:rPr>
                <w:rFonts w:ascii="Georgia" w:hAnsi="Georgia"/>
                <w:sz w:val="20"/>
                <w:szCs w:val="20"/>
              </w:rPr>
              <w:t>September</w:t>
            </w:r>
            <w:r w:rsidRPr="00564E4B">
              <w:rPr>
                <w:rFonts w:ascii="Georgia" w:hAnsi="Georgia"/>
                <w:sz w:val="20"/>
                <w:szCs w:val="20"/>
              </w:rPr>
              <w:t xml:space="preserve"> 202</w:t>
            </w:r>
            <w:r w:rsidR="006C5D21">
              <w:rPr>
                <w:rFonts w:ascii="Georgia" w:hAnsi="Georgia"/>
                <w:sz w:val="20"/>
                <w:szCs w:val="20"/>
              </w:rPr>
              <w:t>5</w:t>
            </w:r>
          </w:p>
        </w:sdtContent>
      </w:sdt>
    </w:sdtContent>
  </w:sdt>
  <w:p w14:paraId="630D4296" w14:textId="647613BE" w:rsidR="002B1C23" w:rsidRPr="002B1C23" w:rsidRDefault="002B1C23" w:rsidP="0056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3A7E" w14:textId="77777777" w:rsidR="00644F9C" w:rsidRDefault="00644F9C" w:rsidP="00AB1481">
      <w:r>
        <w:separator/>
      </w:r>
    </w:p>
  </w:footnote>
  <w:footnote w:type="continuationSeparator" w:id="0">
    <w:p w14:paraId="7B2ECB8D" w14:textId="77777777" w:rsidR="00644F9C" w:rsidRDefault="00644F9C" w:rsidP="00AB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D2A3" w14:textId="5EFC8305" w:rsidR="00564E4B" w:rsidRDefault="00564E4B" w:rsidP="00564E4B">
    <w:pPr>
      <w:pStyle w:val="Header"/>
      <w:jc w:val="center"/>
    </w:pPr>
    <w:r>
      <w:rPr>
        <w:noProof/>
        <w:lang w:eastAsia="en-GB"/>
      </w:rPr>
      <w:drawing>
        <wp:inline distT="0" distB="0" distL="0" distR="0" wp14:anchorId="76DCDD7D" wp14:editId="2984A854">
          <wp:extent cx="730800" cy="900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01E21837" w14:textId="77777777" w:rsidR="00AB1481" w:rsidRDefault="00AB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CDFE55"/>
    <w:multiLevelType w:val="hybridMultilevel"/>
    <w:tmpl w:val="166336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6D5F42"/>
    <w:multiLevelType w:val="hybridMultilevel"/>
    <w:tmpl w:val="576CA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C70F05"/>
    <w:multiLevelType w:val="hybridMultilevel"/>
    <w:tmpl w:val="0E2110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7E92784"/>
    <w:multiLevelType w:val="hybridMultilevel"/>
    <w:tmpl w:val="3400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5D09"/>
    <w:multiLevelType w:val="hybridMultilevel"/>
    <w:tmpl w:val="29CA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37231"/>
    <w:multiLevelType w:val="hybridMultilevel"/>
    <w:tmpl w:val="080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3A581"/>
    <w:multiLevelType w:val="hybridMultilevel"/>
    <w:tmpl w:val="0199F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F60AEE"/>
    <w:multiLevelType w:val="hybridMultilevel"/>
    <w:tmpl w:val="AC5829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2576F"/>
    <w:multiLevelType w:val="hybridMultilevel"/>
    <w:tmpl w:val="2FAE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77B3E"/>
    <w:multiLevelType w:val="hybridMultilevel"/>
    <w:tmpl w:val="7A06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767B2"/>
    <w:multiLevelType w:val="hybridMultilevel"/>
    <w:tmpl w:val="BD001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544FF"/>
    <w:multiLevelType w:val="hybridMultilevel"/>
    <w:tmpl w:val="643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26492"/>
    <w:multiLevelType w:val="hybridMultilevel"/>
    <w:tmpl w:val="1FD22AD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2C6325"/>
    <w:multiLevelType w:val="hybridMultilevel"/>
    <w:tmpl w:val="99D642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E2B3E7A"/>
    <w:multiLevelType w:val="hybridMultilevel"/>
    <w:tmpl w:val="1372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655171">
    <w:abstractNumId w:val="1"/>
  </w:num>
  <w:num w:numId="2" w16cid:durableId="862016527">
    <w:abstractNumId w:val="7"/>
  </w:num>
  <w:num w:numId="3" w16cid:durableId="1267427396">
    <w:abstractNumId w:val="2"/>
  </w:num>
  <w:num w:numId="4" w16cid:durableId="512645783">
    <w:abstractNumId w:val="0"/>
  </w:num>
  <w:num w:numId="5" w16cid:durableId="192960403">
    <w:abstractNumId w:val="13"/>
  </w:num>
  <w:num w:numId="6" w16cid:durableId="1841693973">
    <w:abstractNumId w:val="14"/>
  </w:num>
  <w:num w:numId="7" w16cid:durableId="866676766">
    <w:abstractNumId w:val="8"/>
  </w:num>
  <w:num w:numId="8" w16cid:durableId="593784011">
    <w:abstractNumId w:val="5"/>
  </w:num>
  <w:num w:numId="9" w16cid:durableId="1281763313">
    <w:abstractNumId w:val="12"/>
  </w:num>
  <w:num w:numId="10" w16cid:durableId="293408101">
    <w:abstractNumId w:val="15"/>
  </w:num>
  <w:num w:numId="11" w16cid:durableId="1714647597">
    <w:abstractNumId w:val="9"/>
  </w:num>
  <w:num w:numId="12" w16cid:durableId="2069574023">
    <w:abstractNumId w:val="6"/>
  </w:num>
  <w:num w:numId="13" w16cid:durableId="85004619">
    <w:abstractNumId w:val="3"/>
  </w:num>
  <w:num w:numId="14" w16cid:durableId="2012102114">
    <w:abstractNumId w:val="11"/>
  </w:num>
  <w:num w:numId="15" w16cid:durableId="1497920499">
    <w:abstractNumId w:val="4"/>
  </w:num>
  <w:num w:numId="16" w16cid:durableId="865868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D9"/>
    <w:rsid w:val="000205EE"/>
    <w:rsid w:val="00055263"/>
    <w:rsid w:val="00093CBB"/>
    <w:rsid w:val="000C35E4"/>
    <w:rsid w:val="00145EE2"/>
    <w:rsid w:val="00196BCE"/>
    <w:rsid w:val="001B4B8E"/>
    <w:rsid w:val="00256414"/>
    <w:rsid w:val="00271C22"/>
    <w:rsid w:val="0029270E"/>
    <w:rsid w:val="002B1C23"/>
    <w:rsid w:val="002C2D55"/>
    <w:rsid w:val="002E7663"/>
    <w:rsid w:val="00360366"/>
    <w:rsid w:val="003A6B38"/>
    <w:rsid w:val="0040242E"/>
    <w:rsid w:val="004A7BB9"/>
    <w:rsid w:val="004C4AFD"/>
    <w:rsid w:val="0051078A"/>
    <w:rsid w:val="005117B3"/>
    <w:rsid w:val="00533F6E"/>
    <w:rsid w:val="00564E4B"/>
    <w:rsid w:val="005710BA"/>
    <w:rsid w:val="00581A43"/>
    <w:rsid w:val="00595AF8"/>
    <w:rsid w:val="005A7D0A"/>
    <w:rsid w:val="005B647F"/>
    <w:rsid w:val="005D6BD5"/>
    <w:rsid w:val="00606E69"/>
    <w:rsid w:val="006354F8"/>
    <w:rsid w:val="00644F9C"/>
    <w:rsid w:val="0065129A"/>
    <w:rsid w:val="00672F9E"/>
    <w:rsid w:val="006A1D36"/>
    <w:rsid w:val="006A3345"/>
    <w:rsid w:val="006B7F83"/>
    <w:rsid w:val="006C5D21"/>
    <w:rsid w:val="006F66B4"/>
    <w:rsid w:val="007003E2"/>
    <w:rsid w:val="00700F7D"/>
    <w:rsid w:val="00785BAE"/>
    <w:rsid w:val="007D784E"/>
    <w:rsid w:val="007E7BBF"/>
    <w:rsid w:val="007F757D"/>
    <w:rsid w:val="008331CD"/>
    <w:rsid w:val="00834864"/>
    <w:rsid w:val="00842287"/>
    <w:rsid w:val="0085291F"/>
    <w:rsid w:val="00861FD4"/>
    <w:rsid w:val="008B5CA3"/>
    <w:rsid w:val="008D622E"/>
    <w:rsid w:val="008E2876"/>
    <w:rsid w:val="009133BC"/>
    <w:rsid w:val="009214C5"/>
    <w:rsid w:val="009230BC"/>
    <w:rsid w:val="0092463A"/>
    <w:rsid w:val="00941175"/>
    <w:rsid w:val="00942D83"/>
    <w:rsid w:val="00962D6C"/>
    <w:rsid w:val="009958AF"/>
    <w:rsid w:val="009A48DD"/>
    <w:rsid w:val="009F13A5"/>
    <w:rsid w:val="00A33968"/>
    <w:rsid w:val="00A856CA"/>
    <w:rsid w:val="00AB1481"/>
    <w:rsid w:val="00AB29F9"/>
    <w:rsid w:val="00AC0264"/>
    <w:rsid w:val="00AC3054"/>
    <w:rsid w:val="00AF033B"/>
    <w:rsid w:val="00AF1D6C"/>
    <w:rsid w:val="00AF5057"/>
    <w:rsid w:val="00B65007"/>
    <w:rsid w:val="00B80846"/>
    <w:rsid w:val="00B94199"/>
    <w:rsid w:val="00B94446"/>
    <w:rsid w:val="00BD059F"/>
    <w:rsid w:val="00C00550"/>
    <w:rsid w:val="00C359DC"/>
    <w:rsid w:val="00C401A0"/>
    <w:rsid w:val="00C4798F"/>
    <w:rsid w:val="00C57A85"/>
    <w:rsid w:val="00CA07D9"/>
    <w:rsid w:val="00CB6FFD"/>
    <w:rsid w:val="00CE5CA0"/>
    <w:rsid w:val="00D00A53"/>
    <w:rsid w:val="00D3458D"/>
    <w:rsid w:val="00D41F60"/>
    <w:rsid w:val="00DD7000"/>
    <w:rsid w:val="00DE095F"/>
    <w:rsid w:val="00DF7391"/>
    <w:rsid w:val="00E009A9"/>
    <w:rsid w:val="00E13AFF"/>
    <w:rsid w:val="00ED7ADD"/>
    <w:rsid w:val="00EF2D7F"/>
    <w:rsid w:val="00F15680"/>
    <w:rsid w:val="00F43317"/>
    <w:rsid w:val="00F61D34"/>
    <w:rsid w:val="00F63229"/>
    <w:rsid w:val="00FA3E80"/>
    <w:rsid w:val="00FE0BFB"/>
    <w:rsid w:val="00FE77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0DE1"/>
  <w15:docId w15:val="{305F8839-DAB1-4D5B-A758-3063E88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7D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CA07D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A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7D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A07D9"/>
    <w:rPr>
      <w:rFonts w:ascii="Tahoma" w:hAnsi="Tahoma" w:cs="Tahoma"/>
      <w:sz w:val="16"/>
      <w:szCs w:val="16"/>
    </w:rPr>
  </w:style>
  <w:style w:type="paragraph" w:styleId="Header">
    <w:name w:val="header"/>
    <w:basedOn w:val="Normal"/>
    <w:link w:val="Head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1481"/>
  </w:style>
  <w:style w:type="paragraph" w:styleId="Footer">
    <w:name w:val="footer"/>
    <w:basedOn w:val="Normal"/>
    <w:link w:val="Foot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1481"/>
  </w:style>
  <w:style w:type="character" w:styleId="Hyperlink">
    <w:name w:val="Hyperlink"/>
    <w:basedOn w:val="DefaultParagraphFont"/>
    <w:uiPriority w:val="99"/>
    <w:unhideWhenUsed/>
    <w:rsid w:val="00FA3E80"/>
    <w:rPr>
      <w:color w:val="0000FF" w:themeColor="hyperlink"/>
      <w:u w:val="single"/>
    </w:rPr>
  </w:style>
  <w:style w:type="paragraph" w:styleId="NoSpacing">
    <w:name w:val="No Spacing"/>
    <w:uiPriority w:val="1"/>
    <w:qFormat/>
    <w:rsid w:val="00DD7000"/>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8D622E"/>
    <w:pPr>
      <w:spacing w:line="235" w:lineRule="exact"/>
      <w:jc w:val="both"/>
    </w:pPr>
    <w:rPr>
      <w:rFonts w:ascii="Arial" w:hAnsi="Arial"/>
    </w:rPr>
  </w:style>
  <w:style w:type="character" w:customStyle="1" w:styleId="BodyText2Char">
    <w:name w:val="Body Text 2 Char"/>
    <w:basedOn w:val="DefaultParagraphFont"/>
    <w:link w:val="BodyText2"/>
    <w:rsid w:val="008D622E"/>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6C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media/65aa5e42ed27ca001327b2c7/EYFS_statutory_framework_for_group_and_school_based_provide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6</cp:revision>
  <cp:lastPrinted>2018-01-23T14:10:00Z</cp:lastPrinted>
  <dcterms:created xsi:type="dcterms:W3CDTF">2024-01-16T14:11:00Z</dcterms:created>
  <dcterms:modified xsi:type="dcterms:W3CDTF">2024-09-02T12:51:00Z</dcterms:modified>
</cp:coreProperties>
</file>