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6FE0F" w14:textId="77777777" w:rsidR="00DD085B" w:rsidRDefault="00DD085B" w:rsidP="003F4A54">
      <w:pPr>
        <w:jc w:val="center"/>
        <w:rPr>
          <w:rFonts w:cstheme="minorHAnsi"/>
          <w:b/>
          <w:sz w:val="24"/>
          <w:szCs w:val="24"/>
        </w:rPr>
      </w:pPr>
    </w:p>
    <w:p w14:paraId="00297D61" w14:textId="77777777" w:rsidR="003F4A54" w:rsidRPr="00E90504" w:rsidRDefault="003F4A54" w:rsidP="003F4A54">
      <w:pPr>
        <w:jc w:val="center"/>
        <w:rPr>
          <w:rFonts w:cstheme="minorHAnsi"/>
          <w:sz w:val="28"/>
          <w:szCs w:val="28"/>
        </w:rPr>
      </w:pPr>
      <w:r w:rsidRPr="00E90504">
        <w:rPr>
          <w:rFonts w:cstheme="minorHAnsi"/>
          <w:b/>
          <w:sz w:val="24"/>
          <w:szCs w:val="24"/>
        </w:rPr>
        <w:t>Notifications to OFSTED</w:t>
      </w:r>
    </w:p>
    <w:p w14:paraId="52BB9AC6" w14:textId="77777777" w:rsidR="003F4A54" w:rsidRPr="00E90504" w:rsidRDefault="003F4A54" w:rsidP="00522129">
      <w:pPr>
        <w:rPr>
          <w:rFonts w:cstheme="minorHAnsi"/>
        </w:rPr>
      </w:pPr>
      <w:r w:rsidRPr="00E90504">
        <w:rPr>
          <w:rFonts w:cstheme="minorHAnsi"/>
        </w:rPr>
        <w:t>There is a statutory requirement that OFSTED are informed of certain things. These include</w:t>
      </w:r>
      <w:r w:rsidR="00B97703" w:rsidRPr="00E90504">
        <w:rPr>
          <w:rFonts w:cstheme="minorHAnsi"/>
        </w:rPr>
        <w:t>:</w:t>
      </w:r>
      <w:r w:rsidRPr="00E90504">
        <w:rPr>
          <w:rFonts w:cstheme="minorHAnsi"/>
        </w:rPr>
        <w:t xml:space="preserve"> </w:t>
      </w:r>
    </w:p>
    <w:p w14:paraId="022D820A" w14:textId="77777777" w:rsidR="003F4A54" w:rsidRPr="00E90504" w:rsidRDefault="003F4A54" w:rsidP="00B97703">
      <w:pPr>
        <w:pStyle w:val="ListParagraph"/>
        <w:numPr>
          <w:ilvl w:val="0"/>
          <w:numId w:val="7"/>
        </w:numPr>
        <w:rPr>
          <w:rFonts w:cstheme="minorHAnsi"/>
        </w:rPr>
      </w:pPr>
      <w:r w:rsidRPr="00E90504">
        <w:rPr>
          <w:rFonts w:cstheme="minorHAnsi"/>
        </w:rPr>
        <w:t>Change of provider or person with direct responsibility for early year’s provision</w:t>
      </w:r>
      <w:r w:rsidR="00EE4CCA" w:rsidRPr="00E90504">
        <w:rPr>
          <w:rFonts w:cstheme="minorHAnsi"/>
        </w:rPr>
        <w:t xml:space="preserve">. Where possible this should be in advance but always within 14 days. </w:t>
      </w:r>
    </w:p>
    <w:p w14:paraId="26E26EE9" w14:textId="77777777" w:rsidR="00B97703" w:rsidRPr="00E90504" w:rsidRDefault="00B97703" w:rsidP="00B97703">
      <w:pPr>
        <w:pStyle w:val="ListParagraph"/>
        <w:rPr>
          <w:rFonts w:cstheme="minorHAnsi"/>
        </w:rPr>
      </w:pPr>
    </w:p>
    <w:p w14:paraId="57C599BE" w14:textId="77777777" w:rsidR="00B97703" w:rsidRPr="00E90504" w:rsidRDefault="003F4A54" w:rsidP="00B97703">
      <w:pPr>
        <w:pStyle w:val="ListParagraph"/>
        <w:numPr>
          <w:ilvl w:val="0"/>
          <w:numId w:val="7"/>
        </w:numPr>
        <w:rPr>
          <w:rFonts w:cstheme="minorHAnsi"/>
        </w:rPr>
      </w:pPr>
      <w:r w:rsidRPr="00E90504">
        <w:rPr>
          <w:rFonts w:cstheme="minorHAnsi"/>
        </w:rPr>
        <w:t xml:space="preserve">Any change to the premises which affect the space available to children or the quality of </w:t>
      </w:r>
      <w:proofErr w:type="gramStart"/>
      <w:r w:rsidRPr="00E90504">
        <w:rPr>
          <w:rFonts w:cstheme="minorHAnsi"/>
        </w:rPr>
        <w:t>child care</w:t>
      </w:r>
      <w:proofErr w:type="gramEnd"/>
      <w:r w:rsidRPr="00E90504">
        <w:rPr>
          <w:rFonts w:cstheme="minorHAnsi"/>
        </w:rPr>
        <w:t xml:space="preserve"> available.</w:t>
      </w:r>
    </w:p>
    <w:p w14:paraId="52A7E83C" w14:textId="77777777" w:rsidR="00B97703" w:rsidRPr="00E90504" w:rsidRDefault="00B97703" w:rsidP="00B97703">
      <w:pPr>
        <w:pStyle w:val="ListParagraph"/>
        <w:rPr>
          <w:rFonts w:cstheme="minorHAnsi"/>
        </w:rPr>
      </w:pPr>
    </w:p>
    <w:p w14:paraId="0E853A50" w14:textId="77777777" w:rsidR="003F4A54" w:rsidRPr="00E90504" w:rsidRDefault="003F4A54" w:rsidP="00B97703">
      <w:pPr>
        <w:pStyle w:val="ListParagraph"/>
        <w:numPr>
          <w:ilvl w:val="0"/>
          <w:numId w:val="7"/>
        </w:numPr>
        <w:rPr>
          <w:rFonts w:cstheme="minorHAnsi"/>
        </w:rPr>
      </w:pPr>
      <w:r w:rsidRPr="00E90504">
        <w:rPr>
          <w:rFonts w:cstheme="minorHAnsi"/>
        </w:rPr>
        <w:t>Any change in their name or address, or the address from which the childcare is provided.</w:t>
      </w:r>
    </w:p>
    <w:p w14:paraId="281AD3D9" w14:textId="77777777" w:rsidR="00EE4CCA" w:rsidRPr="00E90504" w:rsidRDefault="00EE4CCA" w:rsidP="00EE4CCA">
      <w:pPr>
        <w:pStyle w:val="ListParagraph"/>
        <w:rPr>
          <w:rFonts w:cstheme="minorHAnsi"/>
        </w:rPr>
      </w:pPr>
    </w:p>
    <w:p w14:paraId="283DFBEF" w14:textId="77777777" w:rsidR="00EE4CCA" w:rsidRPr="00E90504" w:rsidRDefault="00EE4CCA" w:rsidP="00B97703">
      <w:pPr>
        <w:pStyle w:val="ListParagraph"/>
        <w:numPr>
          <w:ilvl w:val="0"/>
          <w:numId w:val="7"/>
        </w:numPr>
        <w:rPr>
          <w:rFonts w:cstheme="minorHAnsi"/>
        </w:rPr>
      </w:pPr>
      <w:r w:rsidRPr="00E90504">
        <w:rPr>
          <w:rFonts w:cstheme="minorHAnsi"/>
        </w:rPr>
        <w:t>Any proposal to change the hours that childcare is provided.</w:t>
      </w:r>
    </w:p>
    <w:p w14:paraId="6CF6B9F7" w14:textId="77777777" w:rsidR="00B97703" w:rsidRPr="00E90504" w:rsidRDefault="00B97703" w:rsidP="00B97703">
      <w:pPr>
        <w:pStyle w:val="ListParagraph"/>
        <w:rPr>
          <w:rFonts w:cstheme="minorHAnsi"/>
        </w:rPr>
      </w:pPr>
    </w:p>
    <w:p w14:paraId="50493722" w14:textId="77777777" w:rsidR="00B97703" w:rsidRPr="00E90504" w:rsidRDefault="003F4A54" w:rsidP="00B97703">
      <w:pPr>
        <w:pStyle w:val="ListParagraph"/>
        <w:numPr>
          <w:ilvl w:val="0"/>
          <w:numId w:val="7"/>
        </w:numPr>
        <w:rPr>
          <w:rFonts w:cstheme="minorHAnsi"/>
        </w:rPr>
      </w:pPr>
      <w:r w:rsidRPr="00E90504">
        <w:rPr>
          <w:rFonts w:cstheme="minorHAnsi"/>
        </w:rPr>
        <w:t>Any criminal offence committed by the registered provider after registration</w:t>
      </w:r>
      <w:r w:rsidR="00EE4CCA" w:rsidRPr="00E90504">
        <w:rPr>
          <w:rFonts w:cstheme="minorHAnsi"/>
        </w:rPr>
        <w:t>.</w:t>
      </w:r>
    </w:p>
    <w:p w14:paraId="23D4FDAD" w14:textId="77777777" w:rsidR="00EE4CCA" w:rsidRPr="00E90504" w:rsidRDefault="00EE4CCA" w:rsidP="00EE4CCA">
      <w:pPr>
        <w:pStyle w:val="ListParagraph"/>
        <w:rPr>
          <w:rFonts w:cstheme="minorHAnsi"/>
        </w:rPr>
      </w:pPr>
    </w:p>
    <w:p w14:paraId="3D14A605" w14:textId="77777777" w:rsidR="00EE4CCA" w:rsidRPr="00E90504" w:rsidRDefault="00EE4CCA" w:rsidP="00B97703">
      <w:pPr>
        <w:pStyle w:val="ListParagraph"/>
        <w:numPr>
          <w:ilvl w:val="0"/>
          <w:numId w:val="7"/>
        </w:numPr>
        <w:rPr>
          <w:rFonts w:cstheme="minorHAnsi"/>
        </w:rPr>
      </w:pPr>
      <w:r w:rsidRPr="00E90504">
        <w:rPr>
          <w:rFonts w:cstheme="minorHAnsi"/>
        </w:rPr>
        <w:t>Any significant event which is likely to affect the suitability of the provider, or any person caring for the children or is in regular contact with the children, to look after children.</w:t>
      </w:r>
    </w:p>
    <w:p w14:paraId="5C31F54A" w14:textId="77777777" w:rsidR="00EE4CCA" w:rsidRPr="00E90504" w:rsidRDefault="00EE4CCA" w:rsidP="00EE4CCA">
      <w:pPr>
        <w:pStyle w:val="ListParagraph"/>
        <w:rPr>
          <w:rFonts w:cstheme="minorHAnsi"/>
        </w:rPr>
      </w:pPr>
    </w:p>
    <w:p w14:paraId="38A02403" w14:textId="287073C8" w:rsidR="00B97703" w:rsidRPr="00E90504" w:rsidRDefault="00EE4CCA" w:rsidP="00D327D1">
      <w:pPr>
        <w:pStyle w:val="ListParagraph"/>
        <w:numPr>
          <w:ilvl w:val="0"/>
          <w:numId w:val="7"/>
        </w:numPr>
        <w:rPr>
          <w:rFonts w:cstheme="minorHAnsi"/>
        </w:rPr>
      </w:pPr>
      <w:r w:rsidRPr="00E90504">
        <w:rPr>
          <w:rFonts w:cstheme="minorHAnsi"/>
        </w:rPr>
        <w:t>Any change in the name</w:t>
      </w:r>
      <w:r w:rsidR="00D327D1" w:rsidRPr="00E90504">
        <w:rPr>
          <w:rFonts w:cstheme="minorHAnsi"/>
        </w:rPr>
        <w:t xml:space="preserve">, </w:t>
      </w:r>
      <w:r w:rsidRPr="00E90504">
        <w:rPr>
          <w:rFonts w:cstheme="minorHAnsi"/>
        </w:rPr>
        <w:t>registration number</w:t>
      </w:r>
      <w:r w:rsidR="00D327D1" w:rsidRPr="00E90504">
        <w:rPr>
          <w:rFonts w:cstheme="minorHAnsi"/>
        </w:rPr>
        <w:t xml:space="preserve"> or business address</w:t>
      </w:r>
      <w:r w:rsidRPr="00E90504">
        <w:rPr>
          <w:rFonts w:cstheme="minorHAnsi"/>
        </w:rPr>
        <w:t xml:space="preserve"> of the </w:t>
      </w:r>
      <w:r w:rsidR="00D327D1" w:rsidRPr="00E90504">
        <w:rPr>
          <w:rFonts w:cstheme="minorHAnsi"/>
        </w:rPr>
        <w:t>community interest company</w:t>
      </w:r>
    </w:p>
    <w:p w14:paraId="65B27E53" w14:textId="77777777" w:rsidR="00D327D1" w:rsidRPr="00E90504" w:rsidRDefault="00D327D1" w:rsidP="00D327D1">
      <w:pPr>
        <w:pStyle w:val="ListParagraph"/>
        <w:rPr>
          <w:rFonts w:cstheme="minorHAnsi"/>
        </w:rPr>
      </w:pPr>
    </w:p>
    <w:p w14:paraId="7D169080" w14:textId="77777777" w:rsidR="00D327D1" w:rsidRPr="00E90504" w:rsidRDefault="00D327D1" w:rsidP="00D327D1">
      <w:pPr>
        <w:pStyle w:val="ListParagraph"/>
        <w:rPr>
          <w:rFonts w:cstheme="minorHAnsi"/>
        </w:rPr>
      </w:pPr>
    </w:p>
    <w:p w14:paraId="72925C81" w14:textId="03AF4698" w:rsidR="00646459" w:rsidRPr="00E90504" w:rsidRDefault="00646459" w:rsidP="00B97703">
      <w:pPr>
        <w:pStyle w:val="ListParagraph"/>
        <w:numPr>
          <w:ilvl w:val="0"/>
          <w:numId w:val="7"/>
        </w:numPr>
        <w:rPr>
          <w:rFonts w:cstheme="minorHAnsi"/>
        </w:rPr>
      </w:pPr>
      <w:r w:rsidRPr="00E90504">
        <w:rPr>
          <w:rFonts w:cstheme="minorHAnsi"/>
        </w:rPr>
        <w:t xml:space="preserve">For additional reasons for OFSTED notification, please see Safeguarding </w:t>
      </w:r>
      <w:r w:rsidR="00131C92" w:rsidRPr="00E90504">
        <w:rPr>
          <w:rFonts w:cstheme="minorHAnsi"/>
        </w:rPr>
        <w:t xml:space="preserve">Children, </w:t>
      </w:r>
      <w:r w:rsidRPr="00E90504">
        <w:rPr>
          <w:rFonts w:cstheme="minorHAnsi"/>
        </w:rPr>
        <w:t>and Serious Incide</w:t>
      </w:r>
      <w:r w:rsidR="00131C92" w:rsidRPr="00E90504">
        <w:rPr>
          <w:rFonts w:cstheme="minorHAnsi"/>
        </w:rPr>
        <w:t xml:space="preserve">nt Policies. Further guidance can be found in the EYFS Statutory </w:t>
      </w:r>
      <w:r w:rsidR="007A6AF7" w:rsidRPr="00E90504">
        <w:rPr>
          <w:rFonts w:cstheme="minorHAnsi"/>
        </w:rPr>
        <w:t>Framework</w:t>
      </w:r>
      <w:r w:rsidR="00131C92" w:rsidRPr="00E90504">
        <w:rPr>
          <w:rFonts w:cstheme="minorHAnsi"/>
        </w:rPr>
        <w:t>.</w:t>
      </w:r>
    </w:p>
    <w:p w14:paraId="73F3C3C3" w14:textId="77777777" w:rsidR="003F4A54" w:rsidRPr="00E90504" w:rsidRDefault="003F4A54" w:rsidP="003F4A54">
      <w:pPr>
        <w:rPr>
          <w:rFonts w:cstheme="minorHAnsi"/>
        </w:rPr>
      </w:pPr>
    </w:p>
    <w:p w14:paraId="69A9F644" w14:textId="77777777" w:rsidR="003F4A54" w:rsidRPr="00E90504" w:rsidRDefault="003F4A54" w:rsidP="003F4A54">
      <w:pPr>
        <w:rPr>
          <w:rFonts w:cstheme="minorHAnsi"/>
        </w:rPr>
      </w:pPr>
    </w:p>
    <w:p w14:paraId="3859743B" w14:textId="77777777" w:rsidR="003F4A54" w:rsidRPr="00DD085B" w:rsidRDefault="003F4A54" w:rsidP="003F4A54">
      <w:pPr>
        <w:rPr>
          <w:rFonts w:ascii="Garamond" w:hAnsi="Garamond" w:cstheme="minorHAnsi"/>
          <w:color w:val="FF0000"/>
        </w:rPr>
      </w:pPr>
    </w:p>
    <w:sectPr w:rsidR="003F4A54" w:rsidRPr="00DD085B" w:rsidSect="00522129">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5F11B" w14:textId="77777777" w:rsidR="00DA4E55" w:rsidRDefault="00DA4E55" w:rsidP="00525A33">
      <w:pPr>
        <w:spacing w:after="0" w:line="240" w:lineRule="auto"/>
      </w:pPr>
      <w:r>
        <w:separator/>
      </w:r>
    </w:p>
  </w:endnote>
  <w:endnote w:type="continuationSeparator" w:id="0">
    <w:p w14:paraId="18A8DEC5" w14:textId="77777777" w:rsidR="00DA4E55" w:rsidRDefault="00DA4E55" w:rsidP="0052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557739"/>
      <w:docPartObj>
        <w:docPartGallery w:val="Page Numbers (Bottom of Page)"/>
        <w:docPartUnique/>
      </w:docPartObj>
    </w:sdtPr>
    <w:sdtEndPr>
      <w:rPr>
        <w:rFonts w:ascii="Garamond" w:hAnsi="Garamond"/>
      </w:rPr>
    </w:sdtEndPr>
    <w:sdtContent>
      <w:sdt>
        <w:sdtPr>
          <w:rPr>
            <w:rFonts w:ascii="Garamond" w:hAnsi="Garamond"/>
          </w:rPr>
          <w:id w:val="-1705238520"/>
          <w:docPartObj>
            <w:docPartGallery w:val="Page Numbers (Top of Page)"/>
            <w:docPartUnique/>
          </w:docPartObj>
        </w:sdtPr>
        <w:sdtEndPr/>
        <w:sdtContent>
          <w:p w14:paraId="149716B4" w14:textId="54E7175D" w:rsidR="00DD085B" w:rsidRPr="00DD085B" w:rsidRDefault="00DD085B">
            <w:pPr>
              <w:pStyle w:val="Footer"/>
              <w:rPr>
                <w:rFonts w:ascii="Garamond" w:hAnsi="Garamond"/>
                <w:b/>
                <w:bCs/>
                <w:sz w:val="24"/>
                <w:szCs w:val="24"/>
              </w:rPr>
            </w:pPr>
            <w:r w:rsidRPr="00DD085B">
              <w:rPr>
                <w:rFonts w:ascii="Garamond" w:hAnsi="Garamond"/>
              </w:rPr>
              <w:t xml:space="preserve">Page </w:t>
            </w:r>
            <w:r w:rsidRPr="00DD085B">
              <w:rPr>
                <w:rFonts w:ascii="Garamond" w:hAnsi="Garamond"/>
                <w:b/>
                <w:bCs/>
                <w:sz w:val="24"/>
                <w:szCs w:val="24"/>
              </w:rPr>
              <w:fldChar w:fldCharType="begin"/>
            </w:r>
            <w:r w:rsidRPr="00DD085B">
              <w:rPr>
                <w:rFonts w:ascii="Garamond" w:hAnsi="Garamond"/>
                <w:b/>
                <w:bCs/>
              </w:rPr>
              <w:instrText xml:space="preserve"> PAGE </w:instrText>
            </w:r>
            <w:r w:rsidRPr="00DD085B">
              <w:rPr>
                <w:rFonts w:ascii="Garamond" w:hAnsi="Garamond"/>
                <w:b/>
                <w:bCs/>
                <w:sz w:val="24"/>
                <w:szCs w:val="24"/>
              </w:rPr>
              <w:fldChar w:fldCharType="separate"/>
            </w:r>
            <w:r>
              <w:rPr>
                <w:rFonts w:ascii="Garamond" w:hAnsi="Garamond"/>
                <w:b/>
                <w:bCs/>
                <w:noProof/>
              </w:rPr>
              <w:t>1</w:t>
            </w:r>
            <w:r w:rsidRPr="00DD085B">
              <w:rPr>
                <w:rFonts w:ascii="Garamond" w:hAnsi="Garamond"/>
                <w:b/>
                <w:bCs/>
                <w:sz w:val="24"/>
                <w:szCs w:val="24"/>
              </w:rPr>
              <w:fldChar w:fldCharType="end"/>
            </w:r>
            <w:r w:rsidRPr="00DD085B">
              <w:rPr>
                <w:rFonts w:ascii="Garamond" w:hAnsi="Garamond"/>
              </w:rPr>
              <w:t xml:space="preserve"> of </w:t>
            </w:r>
            <w:r w:rsidRPr="00DD085B">
              <w:rPr>
                <w:rFonts w:ascii="Garamond" w:hAnsi="Garamond"/>
                <w:b/>
                <w:bCs/>
                <w:sz w:val="24"/>
                <w:szCs w:val="24"/>
              </w:rPr>
              <w:fldChar w:fldCharType="begin"/>
            </w:r>
            <w:r w:rsidRPr="00DD085B">
              <w:rPr>
                <w:rFonts w:ascii="Garamond" w:hAnsi="Garamond"/>
                <w:b/>
                <w:bCs/>
              </w:rPr>
              <w:instrText xml:space="preserve"> NUMPAGES  </w:instrText>
            </w:r>
            <w:r w:rsidRPr="00DD085B">
              <w:rPr>
                <w:rFonts w:ascii="Garamond" w:hAnsi="Garamond"/>
                <w:b/>
                <w:bCs/>
                <w:sz w:val="24"/>
                <w:szCs w:val="24"/>
              </w:rPr>
              <w:fldChar w:fldCharType="separate"/>
            </w:r>
            <w:r>
              <w:rPr>
                <w:rFonts w:ascii="Garamond" w:hAnsi="Garamond"/>
                <w:b/>
                <w:bCs/>
                <w:noProof/>
              </w:rPr>
              <w:t>1</w:t>
            </w:r>
            <w:r w:rsidRPr="00DD085B">
              <w:rPr>
                <w:rFonts w:ascii="Garamond" w:hAnsi="Garamond"/>
                <w:b/>
                <w:bCs/>
                <w:sz w:val="24"/>
                <w:szCs w:val="24"/>
              </w:rPr>
              <w:fldChar w:fldCharType="end"/>
            </w:r>
            <w:r w:rsidRPr="00DD085B">
              <w:rPr>
                <w:rFonts w:ascii="Garamond" w:hAnsi="Garamond"/>
                <w:b/>
                <w:bCs/>
                <w:sz w:val="24"/>
                <w:szCs w:val="24"/>
              </w:rPr>
              <w:tab/>
            </w:r>
            <w:r w:rsidRPr="00DD085B">
              <w:rPr>
                <w:rFonts w:ascii="Garamond" w:hAnsi="Garamond"/>
                <w:b/>
                <w:bCs/>
                <w:sz w:val="24"/>
                <w:szCs w:val="24"/>
              </w:rPr>
              <w:tab/>
            </w:r>
            <w:r w:rsidR="00455F7A">
              <w:rPr>
                <w:rFonts w:ascii="Garamond" w:hAnsi="Garamond"/>
                <w:b/>
                <w:bCs/>
                <w:sz w:val="24"/>
                <w:szCs w:val="24"/>
              </w:rPr>
              <w:t>September</w:t>
            </w:r>
            <w:r w:rsidRPr="00DD085B">
              <w:rPr>
                <w:rFonts w:ascii="Garamond" w:hAnsi="Garamond"/>
                <w:b/>
                <w:bCs/>
                <w:sz w:val="24"/>
                <w:szCs w:val="24"/>
              </w:rPr>
              <w:t xml:space="preserve"> 202</w:t>
            </w:r>
            <w:r w:rsidR="00E90504">
              <w:rPr>
                <w:rFonts w:ascii="Garamond" w:hAnsi="Garamond"/>
                <w:b/>
                <w:bCs/>
                <w:sz w:val="24"/>
                <w:szCs w:val="24"/>
              </w:rPr>
              <w:t>4</w:t>
            </w:r>
          </w:p>
          <w:p w14:paraId="0F4945A2" w14:textId="3A04DB96" w:rsidR="00DD085B" w:rsidRPr="00DD085B" w:rsidRDefault="00DD085B">
            <w:pPr>
              <w:pStyle w:val="Footer"/>
              <w:rPr>
                <w:rFonts w:ascii="Garamond" w:hAnsi="Garamond"/>
              </w:rPr>
            </w:pPr>
            <w:r w:rsidRPr="00DD085B">
              <w:rPr>
                <w:rFonts w:ascii="Garamond" w:hAnsi="Garamond"/>
                <w:b/>
                <w:bCs/>
                <w:sz w:val="24"/>
                <w:szCs w:val="24"/>
              </w:rPr>
              <w:tab/>
            </w:r>
            <w:r w:rsidRPr="00DD085B">
              <w:rPr>
                <w:rFonts w:ascii="Garamond" w:hAnsi="Garamond"/>
                <w:b/>
                <w:bCs/>
                <w:sz w:val="24"/>
                <w:szCs w:val="24"/>
              </w:rPr>
              <w:tab/>
              <w:t xml:space="preserve">Review </w:t>
            </w:r>
            <w:r w:rsidR="00455F7A">
              <w:rPr>
                <w:rFonts w:ascii="Garamond" w:hAnsi="Garamond"/>
                <w:b/>
                <w:bCs/>
                <w:sz w:val="24"/>
                <w:szCs w:val="24"/>
              </w:rPr>
              <w:t>September</w:t>
            </w:r>
            <w:r w:rsidRPr="00DD085B">
              <w:rPr>
                <w:rFonts w:ascii="Garamond" w:hAnsi="Garamond"/>
                <w:b/>
                <w:bCs/>
                <w:sz w:val="24"/>
                <w:szCs w:val="24"/>
              </w:rPr>
              <w:t xml:space="preserve"> 202</w:t>
            </w:r>
            <w:r w:rsidR="00E90504">
              <w:rPr>
                <w:rFonts w:ascii="Garamond" w:hAnsi="Garamond"/>
                <w:b/>
                <w:bCs/>
                <w:sz w:val="24"/>
                <w:szCs w:val="24"/>
              </w:rPr>
              <w:t>5</w:t>
            </w:r>
          </w:p>
        </w:sdtContent>
      </w:sdt>
    </w:sdtContent>
  </w:sdt>
  <w:p w14:paraId="52718E5E" w14:textId="77777777" w:rsidR="00073803" w:rsidRPr="00073803" w:rsidRDefault="00073803" w:rsidP="00073803">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07295" w14:textId="77777777" w:rsidR="00DA4E55" w:rsidRDefault="00DA4E55" w:rsidP="00525A33">
      <w:pPr>
        <w:spacing w:after="0" w:line="240" w:lineRule="auto"/>
      </w:pPr>
      <w:r>
        <w:separator/>
      </w:r>
    </w:p>
  </w:footnote>
  <w:footnote w:type="continuationSeparator" w:id="0">
    <w:p w14:paraId="7237C53B" w14:textId="77777777" w:rsidR="00DA4E55" w:rsidRDefault="00DA4E55" w:rsidP="0052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7BE7D" w14:textId="6641DDFC" w:rsidR="00525A33" w:rsidRDefault="00DD085B" w:rsidP="00DD085B">
    <w:pPr>
      <w:pStyle w:val="Header"/>
      <w:jc w:val="center"/>
    </w:pPr>
    <w:r>
      <w:rPr>
        <w:noProof/>
        <w:lang w:eastAsia="en-GB"/>
      </w:rPr>
      <w:drawing>
        <wp:inline distT="0" distB="0" distL="0" distR="0" wp14:anchorId="07EDF633" wp14:editId="44C85881">
          <wp:extent cx="730800"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c logo simple.png"/>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6E6601"/>
    <w:multiLevelType w:val="hybridMultilevel"/>
    <w:tmpl w:val="F912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2288256">
    <w:abstractNumId w:val="3"/>
  </w:num>
  <w:num w:numId="2" w16cid:durableId="55125792">
    <w:abstractNumId w:val="6"/>
  </w:num>
  <w:num w:numId="3" w16cid:durableId="2135707734">
    <w:abstractNumId w:val="4"/>
  </w:num>
  <w:num w:numId="4" w16cid:durableId="137042406">
    <w:abstractNumId w:val="1"/>
  </w:num>
  <w:num w:numId="5" w16cid:durableId="41485587">
    <w:abstractNumId w:val="2"/>
  </w:num>
  <w:num w:numId="6" w16cid:durableId="524250526">
    <w:abstractNumId w:val="0"/>
  </w:num>
  <w:num w:numId="7" w16cid:durableId="2071534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42BBD"/>
    <w:rsid w:val="00042C66"/>
    <w:rsid w:val="00073803"/>
    <w:rsid w:val="00085FDD"/>
    <w:rsid w:val="00097F28"/>
    <w:rsid w:val="000F2690"/>
    <w:rsid w:val="000F58AE"/>
    <w:rsid w:val="00112D86"/>
    <w:rsid w:val="00113283"/>
    <w:rsid w:val="00131C92"/>
    <w:rsid w:val="001529D2"/>
    <w:rsid w:val="001870E9"/>
    <w:rsid w:val="00233901"/>
    <w:rsid w:val="00267D32"/>
    <w:rsid w:val="00317D1F"/>
    <w:rsid w:val="00392AD4"/>
    <w:rsid w:val="003E4977"/>
    <w:rsid w:val="003F4A54"/>
    <w:rsid w:val="003F7AE4"/>
    <w:rsid w:val="00403FAD"/>
    <w:rsid w:val="00455F7A"/>
    <w:rsid w:val="00484DD5"/>
    <w:rsid w:val="00520A6E"/>
    <w:rsid w:val="00522129"/>
    <w:rsid w:val="00525A33"/>
    <w:rsid w:val="00555DF1"/>
    <w:rsid w:val="00580E20"/>
    <w:rsid w:val="005F39B1"/>
    <w:rsid w:val="00646459"/>
    <w:rsid w:val="00654B3A"/>
    <w:rsid w:val="006912D1"/>
    <w:rsid w:val="006F4D87"/>
    <w:rsid w:val="00733A75"/>
    <w:rsid w:val="00747A1F"/>
    <w:rsid w:val="00753070"/>
    <w:rsid w:val="00756361"/>
    <w:rsid w:val="007A6AF7"/>
    <w:rsid w:val="007C70D2"/>
    <w:rsid w:val="0085729B"/>
    <w:rsid w:val="008708E6"/>
    <w:rsid w:val="008A18CF"/>
    <w:rsid w:val="008F3CF1"/>
    <w:rsid w:val="009E09B6"/>
    <w:rsid w:val="009F4A62"/>
    <w:rsid w:val="00A17E41"/>
    <w:rsid w:val="00A928D7"/>
    <w:rsid w:val="00AE0219"/>
    <w:rsid w:val="00B149E7"/>
    <w:rsid w:val="00B5009B"/>
    <w:rsid w:val="00B541A5"/>
    <w:rsid w:val="00B55F84"/>
    <w:rsid w:val="00B66E3C"/>
    <w:rsid w:val="00B96B61"/>
    <w:rsid w:val="00B97703"/>
    <w:rsid w:val="00BD5BC0"/>
    <w:rsid w:val="00BF5F7D"/>
    <w:rsid w:val="00C7467A"/>
    <w:rsid w:val="00C77D5B"/>
    <w:rsid w:val="00CB19D6"/>
    <w:rsid w:val="00D151C7"/>
    <w:rsid w:val="00D31696"/>
    <w:rsid w:val="00D327D1"/>
    <w:rsid w:val="00D75FF4"/>
    <w:rsid w:val="00DA03B3"/>
    <w:rsid w:val="00DA4E55"/>
    <w:rsid w:val="00DD085B"/>
    <w:rsid w:val="00DD235C"/>
    <w:rsid w:val="00E90504"/>
    <w:rsid w:val="00EE4CCA"/>
    <w:rsid w:val="00EF3F14"/>
    <w:rsid w:val="00F96481"/>
    <w:rsid w:val="00FB5C8B"/>
    <w:rsid w:val="00FE7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819B1A"/>
  <w15:docId w15:val="{4232B026-2F7C-47E7-8758-106257E5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5</cp:revision>
  <cp:lastPrinted>2012-09-11T10:05:00Z</cp:lastPrinted>
  <dcterms:created xsi:type="dcterms:W3CDTF">2022-12-29T20:19:00Z</dcterms:created>
  <dcterms:modified xsi:type="dcterms:W3CDTF">2024-09-02T12:43:00Z</dcterms:modified>
</cp:coreProperties>
</file>