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4E154" w14:textId="77777777" w:rsidR="00272DB7" w:rsidRPr="00C160A6" w:rsidRDefault="00272DB7" w:rsidP="00272DB7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vanish/>
          <w:lang w:eastAsia="en-GB"/>
        </w:rPr>
      </w:pPr>
      <w:r w:rsidRPr="00C160A6">
        <w:rPr>
          <w:rFonts w:asciiTheme="minorHAnsi" w:hAnsiTheme="minorHAnsi" w:cstheme="minorHAnsi"/>
          <w:vanish/>
          <w:lang w:eastAsia="en-GB"/>
        </w:rPr>
        <w:t>Top of Form</w:t>
      </w:r>
    </w:p>
    <w:p w14:paraId="1EA4E155" w14:textId="0FBAB520" w:rsidR="00D95974" w:rsidRPr="00C160A6" w:rsidRDefault="00B256E6" w:rsidP="00D95974">
      <w:pPr>
        <w:jc w:val="center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</w:rPr>
        <w:object w:dxaOrig="225" w:dyaOrig="225" w14:anchorId="1EA4E183">
          <v:shape id="_x0000_i1032" type="#_x0000_t75" style="width:1in;height:18pt" o:ole="">
            <v:imagedata r:id="rId7" o:title=""/>
          </v:shape>
          <w:control r:id="rId8" w:name="DefaultOcxName" w:shapeid="_x0000_i1032"/>
        </w:object>
      </w:r>
      <w:hyperlink r:id="rId9" w:history="1">
        <w:r w:rsidR="00272DB7" w:rsidRPr="00C160A6">
          <w:rPr>
            <w:rFonts w:asciiTheme="minorHAnsi" w:hAnsiTheme="minorHAnsi" w:cstheme="minorHAnsi"/>
            <w:b/>
            <w:color w:val="000000"/>
            <w:bdr w:val="none" w:sz="0" w:space="0" w:color="auto" w:frame="1"/>
            <w:lang w:eastAsia="en-GB"/>
          </w:rPr>
          <w:t>Promoting British Values</w:t>
        </w:r>
      </w:hyperlink>
      <w:r w:rsidR="00272DB7" w:rsidRPr="00C160A6">
        <w:rPr>
          <w:rFonts w:asciiTheme="minorHAnsi" w:hAnsiTheme="minorHAnsi" w:cstheme="minorHAnsi"/>
          <w:lang w:eastAsia="en-GB"/>
        </w:rPr>
        <w:t> </w:t>
      </w:r>
    </w:p>
    <w:p w14:paraId="1EA4E156" w14:textId="77777777" w:rsidR="00D95974" w:rsidRPr="00C160A6" w:rsidRDefault="00D95974" w:rsidP="00D95974">
      <w:pPr>
        <w:jc w:val="center"/>
        <w:rPr>
          <w:rFonts w:asciiTheme="minorHAnsi" w:hAnsiTheme="minorHAnsi" w:cstheme="minorHAnsi"/>
          <w:lang w:eastAsia="en-GB"/>
        </w:rPr>
      </w:pPr>
    </w:p>
    <w:p w14:paraId="1EA4E157" w14:textId="30335BF9" w:rsidR="00272DB7" w:rsidRPr="00C160A6" w:rsidRDefault="00D95974" w:rsidP="00D95974">
      <w:pPr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Within Pre</w:t>
      </w:r>
      <w:r w:rsidR="00C160A6" w:rsidRPr="00C160A6">
        <w:rPr>
          <w:rFonts w:asciiTheme="minorHAnsi" w:hAnsiTheme="minorHAnsi" w:cstheme="minorHAnsi"/>
          <w:lang w:eastAsia="en-GB"/>
        </w:rPr>
        <w:t>sc</w:t>
      </w:r>
      <w:r w:rsidRPr="00C160A6">
        <w:rPr>
          <w:rFonts w:asciiTheme="minorHAnsi" w:hAnsiTheme="minorHAnsi" w:cstheme="minorHAnsi"/>
          <w:lang w:eastAsia="en-GB"/>
        </w:rPr>
        <w:t>hool</w:t>
      </w:r>
      <w:r w:rsidR="00272DB7" w:rsidRPr="00C160A6">
        <w:rPr>
          <w:rFonts w:asciiTheme="minorHAnsi" w:hAnsiTheme="minorHAnsi" w:cstheme="minorHAnsi"/>
          <w:lang w:eastAsia="en-GB"/>
        </w:rPr>
        <w:t xml:space="preserve"> we embed in our teaching</w:t>
      </w:r>
      <w:r w:rsidR="00C160A6">
        <w:rPr>
          <w:rFonts w:asciiTheme="minorHAnsi" w:hAnsiTheme="minorHAnsi" w:cstheme="minorHAnsi"/>
          <w:lang w:eastAsia="en-GB"/>
        </w:rPr>
        <w:t xml:space="preserve"> and learning</w:t>
      </w:r>
      <w:r w:rsidR="00272DB7" w:rsidRPr="00C160A6">
        <w:rPr>
          <w:rFonts w:asciiTheme="minorHAnsi" w:hAnsiTheme="minorHAnsi" w:cstheme="minorHAnsi"/>
          <w:lang w:eastAsia="en-GB"/>
        </w:rPr>
        <w:t xml:space="preserve"> the British Values of:</w:t>
      </w:r>
    </w:p>
    <w:p w14:paraId="1EA4E158" w14:textId="77777777" w:rsidR="00272DB7" w:rsidRPr="00C160A6" w:rsidRDefault="00272DB7" w:rsidP="00272DB7">
      <w:pPr>
        <w:shd w:val="clear" w:color="auto" w:fill="FFFFFF"/>
        <w:spacing w:before="100" w:beforeAutospacing="1" w:after="225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·        Democracy</w:t>
      </w:r>
    </w:p>
    <w:p w14:paraId="1EA4E159" w14:textId="77777777" w:rsidR="00272DB7" w:rsidRPr="00C160A6" w:rsidRDefault="00272DB7" w:rsidP="00272DB7">
      <w:pPr>
        <w:shd w:val="clear" w:color="auto" w:fill="FFFFFF"/>
        <w:spacing w:before="100" w:beforeAutospacing="1" w:after="225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·        The rule of law</w:t>
      </w:r>
    </w:p>
    <w:p w14:paraId="1EA4E15A" w14:textId="77777777" w:rsidR="00272DB7" w:rsidRPr="00C160A6" w:rsidRDefault="00272DB7" w:rsidP="00272DB7">
      <w:pPr>
        <w:shd w:val="clear" w:color="auto" w:fill="FFFFFF"/>
        <w:spacing w:before="100" w:beforeAutospacing="1" w:after="225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·        Individual liberty</w:t>
      </w:r>
    </w:p>
    <w:p w14:paraId="1EA4E15B" w14:textId="77777777" w:rsidR="00272DB7" w:rsidRPr="00C160A6" w:rsidRDefault="00272DB7" w:rsidP="00272DB7">
      <w:pPr>
        <w:shd w:val="clear" w:color="auto" w:fill="FFFFFF"/>
        <w:spacing w:before="100" w:beforeAutospacing="1" w:after="225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·        Mutual respect</w:t>
      </w:r>
    </w:p>
    <w:p w14:paraId="1EA4E15C" w14:textId="77777777" w:rsidR="00272DB7" w:rsidRPr="00C160A6" w:rsidRDefault="00272DB7" w:rsidP="00272DB7">
      <w:pPr>
        <w:shd w:val="clear" w:color="auto" w:fill="FFFFFF"/>
        <w:spacing w:before="100" w:beforeAutospacing="1" w:after="225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·        Tolerance of those of different faiths and beliefs</w:t>
      </w:r>
    </w:p>
    <w:p w14:paraId="1EA4E15D" w14:textId="77777777" w:rsidR="00272DB7" w:rsidRPr="00C160A6" w:rsidRDefault="00272DB7" w:rsidP="00272DB7">
      <w:pPr>
        <w:shd w:val="clear" w:color="auto" w:fill="FFFFFF"/>
        <w:spacing w:before="100" w:beforeAutospacing="1" w:after="225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We teach children values, respect and to be proud to be British.  We celebrate both British traditions and the diversity of other traditions in Britain.</w:t>
      </w:r>
    </w:p>
    <w:p w14:paraId="1EA4E15E" w14:textId="77777777" w:rsidR="00272DB7" w:rsidRPr="00C160A6" w:rsidRDefault="00272DB7" w:rsidP="00272DB7">
      <w:pPr>
        <w:shd w:val="clear" w:color="auto" w:fill="FFFFFF"/>
        <w:spacing w:before="100" w:beforeAutospacing="1" w:after="225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b/>
          <w:bCs/>
          <w:u w:val="single"/>
          <w:lang w:eastAsia="en-GB"/>
        </w:rPr>
        <w:t>Democracy</w:t>
      </w:r>
    </w:p>
    <w:p w14:paraId="1EA4E15F" w14:textId="77777777" w:rsidR="00D95974" w:rsidRPr="00C160A6" w:rsidRDefault="00272DB7" w:rsidP="00272DB7">
      <w:pPr>
        <w:shd w:val="clear" w:color="auto" w:fill="FFFFFF"/>
        <w:spacing w:before="100" w:beforeAutospacing="1" w:after="225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The child’s voice plays a big part of life at Pre-school. We encourage children to:</w:t>
      </w:r>
      <w:r w:rsidR="00D95974" w:rsidRPr="00C160A6">
        <w:rPr>
          <w:rFonts w:asciiTheme="minorHAnsi" w:hAnsiTheme="minorHAnsi" w:cstheme="minorHAnsi"/>
          <w:lang w:eastAsia="en-GB"/>
        </w:rPr>
        <w:t xml:space="preserve"> </w:t>
      </w:r>
    </w:p>
    <w:p w14:paraId="1EA4E160" w14:textId="77777777" w:rsidR="00D95974" w:rsidRPr="00C160A6" w:rsidRDefault="00272DB7" w:rsidP="00D95974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Understand that their views count and to value the views of others. We show them that we value their contributions through questions and comments.</w:t>
      </w:r>
    </w:p>
    <w:p w14:paraId="1EA4E161" w14:textId="77777777" w:rsidR="00272DB7" w:rsidRPr="00C160A6" w:rsidRDefault="00272DB7" w:rsidP="00D95974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Talk about/communicate their feelings, for example if they are feeling happy or sad or if they need help or not.</w:t>
      </w:r>
    </w:p>
    <w:p w14:paraId="1EA4E162" w14:textId="77777777" w:rsidR="00272DB7" w:rsidRPr="00C160A6" w:rsidRDefault="00272DB7" w:rsidP="00D95974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Listen to each other, through circle time activities.</w:t>
      </w:r>
    </w:p>
    <w:p w14:paraId="1EA4E163" w14:textId="77777777" w:rsidR="00272DB7" w:rsidRPr="00C160A6" w:rsidRDefault="00272DB7" w:rsidP="00D95974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Take turns and share, through planned group activities or during free play.</w:t>
      </w:r>
    </w:p>
    <w:p w14:paraId="1EA4E164" w14:textId="77777777" w:rsidR="00272DB7" w:rsidRPr="00C160A6" w:rsidRDefault="00272DB7" w:rsidP="00636D26">
      <w:pPr>
        <w:pStyle w:val="NoSpacing"/>
        <w:numPr>
          <w:ilvl w:val="0"/>
          <w:numId w:val="22"/>
        </w:numPr>
        <w:shd w:val="clear" w:color="auto" w:fill="FFFFFF"/>
        <w:spacing w:before="100" w:beforeAutospacing="1" w:after="225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They demonstrate democracy in action by a show of hands, choosing w</w:t>
      </w:r>
      <w:r w:rsidR="00D95974" w:rsidRPr="00C160A6">
        <w:rPr>
          <w:rFonts w:asciiTheme="minorHAnsi" w:hAnsiTheme="minorHAnsi" w:cstheme="minorHAnsi"/>
          <w:lang w:eastAsia="en-GB"/>
        </w:rPr>
        <w:t>hat</w:t>
      </w:r>
      <w:r w:rsidRPr="00C160A6">
        <w:rPr>
          <w:rFonts w:asciiTheme="minorHAnsi" w:hAnsiTheme="minorHAnsi" w:cstheme="minorHAnsi"/>
          <w:lang w:eastAsia="en-GB"/>
        </w:rPr>
        <w:t xml:space="preserve"> they want to play</w:t>
      </w:r>
      <w:r w:rsidR="00D95974" w:rsidRPr="00C160A6">
        <w:rPr>
          <w:rFonts w:asciiTheme="minorHAnsi" w:hAnsiTheme="minorHAnsi" w:cstheme="minorHAnsi"/>
          <w:lang w:eastAsia="en-GB"/>
        </w:rPr>
        <w:t xml:space="preserve"> with or which story shall we have.</w:t>
      </w:r>
      <w:r w:rsidRPr="00C160A6">
        <w:rPr>
          <w:rFonts w:asciiTheme="minorHAnsi" w:hAnsiTheme="minorHAnsi" w:cstheme="minorHAnsi"/>
          <w:lang w:eastAsia="en-GB"/>
        </w:rPr>
        <w:t>  We encourage a lot of child initiated play with children making choices about how they want to explore and play. </w:t>
      </w:r>
    </w:p>
    <w:p w14:paraId="1EA4E165" w14:textId="77777777" w:rsidR="00272DB7" w:rsidRPr="00C160A6" w:rsidRDefault="00272DB7" w:rsidP="00272DB7">
      <w:pPr>
        <w:shd w:val="clear" w:color="auto" w:fill="FFFFFF"/>
        <w:spacing w:before="100" w:beforeAutospacing="1" w:after="225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b/>
          <w:bCs/>
          <w:u w:val="single"/>
          <w:lang w:eastAsia="en-GB"/>
        </w:rPr>
        <w:t>The Rule of Law:</w:t>
      </w:r>
    </w:p>
    <w:p w14:paraId="1EA4E166" w14:textId="77777777" w:rsidR="00272DB7" w:rsidRPr="00C160A6" w:rsidRDefault="00272DB7" w:rsidP="00272DB7">
      <w:pPr>
        <w:shd w:val="clear" w:color="auto" w:fill="FFFFFF"/>
        <w:spacing w:before="100" w:beforeAutospacing="1" w:after="225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We promote the rule of law by teaching children right from wrong. The understanding of our Pre-school rules are consistently adhered to through circle times and intervention strategies.</w:t>
      </w:r>
    </w:p>
    <w:p w14:paraId="1EA4E167" w14:textId="77777777" w:rsidR="00272DB7" w:rsidRPr="00C160A6" w:rsidRDefault="00272DB7" w:rsidP="00D95974">
      <w:pPr>
        <w:pStyle w:val="NoSpacing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·        Talking to children about appropriate behaviour.</w:t>
      </w:r>
    </w:p>
    <w:p w14:paraId="1EA4E168" w14:textId="77777777" w:rsidR="00272DB7" w:rsidRPr="00C160A6" w:rsidRDefault="00272DB7" w:rsidP="00D95974">
      <w:pPr>
        <w:pStyle w:val="NoSpacing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·        Children behaving within agreed and clearly defined boundaries.</w:t>
      </w:r>
    </w:p>
    <w:p w14:paraId="1EA4E169" w14:textId="77777777" w:rsidR="00272DB7" w:rsidRPr="00C160A6" w:rsidRDefault="00272DB7" w:rsidP="00D95974">
      <w:pPr>
        <w:pStyle w:val="NoSpacing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·        Teaching children to understand consequences of their and other’s behaviour</w:t>
      </w:r>
    </w:p>
    <w:p w14:paraId="1EA4E16A" w14:textId="77777777" w:rsidR="00272DB7" w:rsidRPr="00C160A6" w:rsidRDefault="00272DB7" w:rsidP="00D95974">
      <w:pPr>
        <w:pStyle w:val="NoSpacing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·        Table manners and being polite, saying please and thank you.</w:t>
      </w:r>
    </w:p>
    <w:p w14:paraId="1EA4E16B" w14:textId="77777777" w:rsidR="00272DB7" w:rsidRPr="00C160A6" w:rsidRDefault="00272DB7" w:rsidP="00D95974">
      <w:pPr>
        <w:pStyle w:val="NoSpacing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·        Tidy up time – everyone helps which promotes learning social responsibility. </w:t>
      </w:r>
    </w:p>
    <w:p w14:paraId="61E23197" w14:textId="77777777" w:rsidR="00650C84" w:rsidRPr="00C160A6" w:rsidRDefault="00650C84" w:rsidP="00D95974">
      <w:pPr>
        <w:pStyle w:val="NoSpacing"/>
        <w:rPr>
          <w:rFonts w:asciiTheme="minorHAnsi" w:hAnsiTheme="minorHAnsi" w:cstheme="minorHAnsi"/>
          <w:lang w:eastAsia="en-GB"/>
        </w:rPr>
      </w:pPr>
    </w:p>
    <w:p w14:paraId="1EA4E16C" w14:textId="77777777" w:rsidR="00D95974" w:rsidRPr="00C160A6" w:rsidRDefault="00D95974" w:rsidP="00D95974">
      <w:pPr>
        <w:pStyle w:val="NoSpacing"/>
        <w:rPr>
          <w:rFonts w:asciiTheme="minorHAnsi" w:hAnsiTheme="minorHAnsi" w:cstheme="minorHAnsi"/>
          <w:lang w:eastAsia="en-GB"/>
        </w:rPr>
      </w:pPr>
    </w:p>
    <w:p w14:paraId="1EA4E16D" w14:textId="77777777" w:rsidR="00D95974" w:rsidRPr="00C160A6" w:rsidRDefault="00D95974" w:rsidP="00D95974">
      <w:pPr>
        <w:pStyle w:val="NoSpacing"/>
        <w:rPr>
          <w:rFonts w:asciiTheme="minorHAnsi" w:hAnsiTheme="minorHAnsi" w:cstheme="minorHAnsi"/>
          <w:lang w:eastAsia="en-GB"/>
        </w:rPr>
      </w:pPr>
    </w:p>
    <w:p w14:paraId="1EA4E16E" w14:textId="77777777" w:rsidR="00D95974" w:rsidRPr="00C160A6" w:rsidRDefault="00D95974" w:rsidP="00D95974">
      <w:pPr>
        <w:pStyle w:val="NoSpacing"/>
        <w:rPr>
          <w:rFonts w:asciiTheme="minorHAnsi" w:hAnsiTheme="minorHAnsi" w:cstheme="minorHAnsi"/>
          <w:lang w:eastAsia="en-GB"/>
        </w:rPr>
      </w:pPr>
    </w:p>
    <w:p w14:paraId="1EA4E16F" w14:textId="77777777" w:rsidR="00272DB7" w:rsidRPr="00C160A6" w:rsidRDefault="00272DB7" w:rsidP="00272DB7">
      <w:pPr>
        <w:shd w:val="clear" w:color="auto" w:fill="FFFFFF"/>
        <w:spacing w:before="100" w:beforeAutospacing="1" w:after="225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b/>
          <w:bCs/>
          <w:u w:val="single"/>
          <w:lang w:eastAsia="en-GB"/>
        </w:rPr>
        <w:t>Individual liberty</w:t>
      </w:r>
    </w:p>
    <w:p w14:paraId="1EA4E170" w14:textId="77777777" w:rsidR="00272DB7" w:rsidRPr="00C160A6" w:rsidRDefault="00D95974" w:rsidP="00272DB7">
      <w:pPr>
        <w:shd w:val="clear" w:color="auto" w:fill="FFFFFF"/>
        <w:spacing w:before="100" w:beforeAutospacing="1" w:after="225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We e</w:t>
      </w:r>
      <w:r w:rsidR="00272DB7" w:rsidRPr="00C160A6">
        <w:rPr>
          <w:rFonts w:asciiTheme="minorHAnsi" w:hAnsiTheme="minorHAnsi" w:cstheme="minorHAnsi"/>
          <w:lang w:eastAsia="en-GB"/>
        </w:rPr>
        <w:t>nsure children are not being radicalised at an early age.  Staff are watching out for and checking that children are safe, healthy and secure in all environments.</w:t>
      </w:r>
    </w:p>
    <w:p w14:paraId="1EA4E171" w14:textId="77777777" w:rsidR="00272DB7" w:rsidRPr="00C160A6" w:rsidRDefault="00272DB7" w:rsidP="00D95974">
      <w:pPr>
        <w:pStyle w:val="NoSpacing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·        We encourage children to be the best they can possibly be. </w:t>
      </w:r>
    </w:p>
    <w:p w14:paraId="1EA4E172" w14:textId="77777777" w:rsidR="00272DB7" w:rsidRPr="00C160A6" w:rsidRDefault="00272DB7" w:rsidP="00D95974">
      <w:pPr>
        <w:pStyle w:val="NoSpacing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·        Through PSE children develop self-knowledge, self-esteem and self-confidence.</w:t>
      </w:r>
    </w:p>
    <w:p w14:paraId="1EA4E173" w14:textId="77777777" w:rsidR="00272DB7" w:rsidRPr="00C160A6" w:rsidRDefault="00272DB7" w:rsidP="00D95974">
      <w:pPr>
        <w:pStyle w:val="NoSpacing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·        We provide opportunities for children to increase their confidence in their own abilities e.g. risk taking in Forest School, using scissors, mark making.</w:t>
      </w:r>
      <w:r w:rsidR="00D95974" w:rsidRPr="00C160A6">
        <w:rPr>
          <w:rFonts w:asciiTheme="minorHAnsi" w:hAnsiTheme="minorHAnsi" w:cstheme="minorHAnsi"/>
          <w:lang w:eastAsia="en-GB"/>
        </w:rPr>
        <w:t xml:space="preserve"> This helps boost their self –esteem.</w:t>
      </w:r>
    </w:p>
    <w:p w14:paraId="1EA4E174" w14:textId="77777777" w:rsidR="00272DB7" w:rsidRPr="00C160A6" w:rsidRDefault="00272DB7" w:rsidP="00D95974">
      <w:pPr>
        <w:pStyle w:val="NoSpacing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·        We provide a range of experiences that allow children to understand they are free to have different opinions e.g. small group discussions/circle time – what makes them happy/sad?</w:t>
      </w:r>
    </w:p>
    <w:p w14:paraId="1EA4E175" w14:textId="77777777" w:rsidR="00272DB7" w:rsidRPr="00C160A6" w:rsidRDefault="00272DB7" w:rsidP="00D95974">
      <w:pPr>
        <w:pStyle w:val="NoSpacing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·        We teach the children about compromise so that they understand they can believe in different things but still play together; learning about similarities and differences between themselves and others.</w:t>
      </w:r>
    </w:p>
    <w:p w14:paraId="1EA4E176" w14:textId="77777777" w:rsidR="00272DB7" w:rsidRPr="00C160A6" w:rsidRDefault="00272DB7" w:rsidP="00272DB7">
      <w:pPr>
        <w:shd w:val="clear" w:color="auto" w:fill="FFFFFF"/>
        <w:spacing w:before="100" w:beforeAutospacing="1" w:after="225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b/>
          <w:bCs/>
          <w:u w:val="single"/>
          <w:lang w:eastAsia="en-GB"/>
        </w:rPr>
        <w:t>Mutual respect </w:t>
      </w:r>
      <w:r w:rsidRPr="00C160A6">
        <w:rPr>
          <w:rFonts w:asciiTheme="minorHAnsi" w:hAnsiTheme="minorHAnsi" w:cstheme="minorHAnsi"/>
          <w:lang w:eastAsia="en-GB"/>
        </w:rPr>
        <w:t> </w:t>
      </w:r>
    </w:p>
    <w:p w14:paraId="1EA4E177" w14:textId="77777777" w:rsidR="00272DB7" w:rsidRPr="00C160A6" w:rsidRDefault="00272DB7" w:rsidP="00272DB7">
      <w:pPr>
        <w:shd w:val="clear" w:color="auto" w:fill="FFFFFF"/>
        <w:spacing w:before="100" w:beforeAutospacing="1" w:after="225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We ensure children have the right to say ‘no’ and</w:t>
      </w:r>
      <w:r w:rsidR="00D95974" w:rsidRPr="00C160A6">
        <w:rPr>
          <w:rFonts w:asciiTheme="minorHAnsi" w:hAnsiTheme="minorHAnsi" w:cstheme="minorHAnsi"/>
          <w:lang w:eastAsia="en-GB"/>
        </w:rPr>
        <w:t xml:space="preserve"> be respected for their choices.</w:t>
      </w:r>
      <w:r w:rsidRPr="00C160A6">
        <w:rPr>
          <w:rFonts w:asciiTheme="minorHAnsi" w:hAnsiTheme="minorHAnsi" w:cstheme="minorHAnsi"/>
          <w:lang w:eastAsia="en-GB"/>
        </w:rPr>
        <w:t xml:space="preserve"> We teach the children to have respect and show kindness to others.  </w:t>
      </w:r>
      <w:r w:rsidR="00D95974" w:rsidRPr="00C160A6">
        <w:rPr>
          <w:rFonts w:asciiTheme="minorHAnsi" w:hAnsiTheme="minorHAnsi" w:cstheme="minorHAnsi"/>
          <w:lang w:eastAsia="en-GB"/>
        </w:rPr>
        <w:t>Children learn to:-</w:t>
      </w:r>
    </w:p>
    <w:p w14:paraId="1EA4E178" w14:textId="77777777" w:rsidR="00272DB7" w:rsidRPr="00C160A6" w:rsidRDefault="00D95974" w:rsidP="00D95974">
      <w:pPr>
        <w:pStyle w:val="NoSpacing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·     </w:t>
      </w:r>
      <w:r w:rsidR="00272DB7" w:rsidRPr="00C160A6">
        <w:rPr>
          <w:rFonts w:asciiTheme="minorHAnsi" w:hAnsiTheme="minorHAnsi" w:cstheme="minorHAnsi"/>
          <w:lang w:eastAsia="en-GB"/>
        </w:rPr>
        <w:t xml:space="preserve"> </w:t>
      </w:r>
      <w:r w:rsidRPr="00C160A6">
        <w:rPr>
          <w:rFonts w:asciiTheme="minorHAnsi" w:hAnsiTheme="minorHAnsi" w:cstheme="minorHAnsi"/>
          <w:lang w:eastAsia="en-GB"/>
        </w:rPr>
        <w:t>Value family, friends and others</w:t>
      </w:r>
      <w:r w:rsidRPr="00C160A6">
        <w:rPr>
          <w:rFonts w:asciiTheme="minorHAnsi" w:hAnsiTheme="minorHAnsi" w:cstheme="minorHAnsi"/>
          <w:lang w:eastAsia="en-GB"/>
        </w:rPr>
        <w:tab/>
      </w:r>
    </w:p>
    <w:p w14:paraId="1EA4E179" w14:textId="77777777" w:rsidR="00272DB7" w:rsidRPr="00C160A6" w:rsidRDefault="00272DB7" w:rsidP="00D95974">
      <w:pPr>
        <w:pStyle w:val="NoSpacing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·        Be kind, helpful and respectful to others.</w:t>
      </w:r>
    </w:p>
    <w:p w14:paraId="1EA4E17A" w14:textId="77777777" w:rsidR="00272DB7" w:rsidRPr="00C160A6" w:rsidRDefault="00272DB7" w:rsidP="00D95974">
      <w:pPr>
        <w:pStyle w:val="NoSpacing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·        Have empathy and understanding.</w:t>
      </w:r>
    </w:p>
    <w:p w14:paraId="1EA4E17B" w14:textId="77777777" w:rsidR="00272DB7" w:rsidRPr="00C160A6" w:rsidRDefault="00272DB7" w:rsidP="00D95974">
      <w:pPr>
        <w:pStyle w:val="NoSpacing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·        Be part of local community through joining in with local events, such as May</w:t>
      </w:r>
      <w:r w:rsidR="00D24A1C" w:rsidRPr="00C160A6">
        <w:rPr>
          <w:rFonts w:asciiTheme="minorHAnsi" w:hAnsiTheme="minorHAnsi" w:cstheme="minorHAnsi"/>
          <w:lang w:eastAsia="en-GB"/>
        </w:rPr>
        <w:t xml:space="preserve"> </w:t>
      </w:r>
      <w:r w:rsidRPr="00C160A6">
        <w:rPr>
          <w:rFonts w:asciiTheme="minorHAnsi" w:hAnsiTheme="minorHAnsi" w:cstheme="minorHAnsi"/>
          <w:lang w:eastAsia="en-GB"/>
        </w:rPr>
        <w:t>Day</w:t>
      </w:r>
    </w:p>
    <w:p w14:paraId="1EA4E17C" w14:textId="77777777" w:rsidR="00272DB7" w:rsidRPr="00C160A6" w:rsidRDefault="00272DB7" w:rsidP="00272DB7">
      <w:pPr>
        <w:shd w:val="clear" w:color="auto" w:fill="FFFFFF"/>
        <w:spacing w:before="100" w:beforeAutospacing="1" w:after="225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b/>
          <w:bCs/>
          <w:u w:val="single"/>
          <w:lang w:eastAsia="en-GB"/>
        </w:rPr>
        <w:t>Tolerance of those of different faiths and beliefs</w:t>
      </w:r>
    </w:p>
    <w:p w14:paraId="1EA4E17D" w14:textId="77777777" w:rsidR="00272DB7" w:rsidRPr="00C160A6" w:rsidRDefault="00272DB7" w:rsidP="00272DB7">
      <w:pPr>
        <w:shd w:val="clear" w:color="auto" w:fill="FFFFFF"/>
        <w:spacing w:before="100" w:beforeAutospacing="1" w:after="225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We include world religions and festivals in our planning to teach children about the world in which they live;</w:t>
      </w:r>
      <w:r w:rsidR="00D24A1C" w:rsidRPr="00C160A6">
        <w:rPr>
          <w:rFonts w:asciiTheme="minorHAnsi" w:hAnsiTheme="minorHAnsi" w:cstheme="minorHAnsi"/>
          <w:lang w:eastAsia="en-GB"/>
        </w:rPr>
        <w:t xml:space="preserve"> Children learn that people come from different types of families, live in different houses, speak different languages etc. Through our activities and teaching children begin to develop</w:t>
      </w:r>
      <w:r w:rsidRPr="00C160A6">
        <w:rPr>
          <w:rFonts w:asciiTheme="minorHAnsi" w:hAnsiTheme="minorHAnsi" w:cstheme="minorHAnsi"/>
          <w:lang w:eastAsia="en-GB"/>
        </w:rPr>
        <w:t xml:space="preserve"> understand</w:t>
      </w:r>
      <w:r w:rsidR="00D24A1C" w:rsidRPr="00C160A6">
        <w:rPr>
          <w:rFonts w:asciiTheme="minorHAnsi" w:hAnsiTheme="minorHAnsi" w:cstheme="minorHAnsi"/>
          <w:lang w:eastAsia="en-GB"/>
        </w:rPr>
        <w:t>ing that</w:t>
      </w:r>
      <w:r w:rsidRPr="00C160A6">
        <w:rPr>
          <w:rFonts w:asciiTheme="minorHAnsi" w:hAnsiTheme="minorHAnsi" w:cstheme="minorHAnsi"/>
          <w:lang w:eastAsia="en-GB"/>
        </w:rPr>
        <w:t xml:space="preserve"> they are part of a much wider world through cooking, songs, </w:t>
      </w:r>
      <w:r w:rsidR="00D24A1C" w:rsidRPr="00C160A6">
        <w:rPr>
          <w:rFonts w:asciiTheme="minorHAnsi" w:hAnsiTheme="minorHAnsi" w:cstheme="minorHAnsi"/>
          <w:lang w:eastAsia="en-GB"/>
        </w:rPr>
        <w:t>celebrations,</w:t>
      </w:r>
      <w:r w:rsidRPr="00C160A6">
        <w:rPr>
          <w:rFonts w:asciiTheme="minorHAnsi" w:hAnsiTheme="minorHAnsi" w:cstheme="minorHAnsi"/>
          <w:lang w:eastAsia="en-GB"/>
        </w:rPr>
        <w:t xml:space="preserve"> art, music and dance. We teach children the importance of:</w:t>
      </w:r>
    </w:p>
    <w:p w14:paraId="1EA4E17E" w14:textId="77777777" w:rsidR="00272DB7" w:rsidRPr="00C160A6" w:rsidRDefault="00272DB7" w:rsidP="00272DB7">
      <w:pPr>
        <w:shd w:val="clear" w:color="auto" w:fill="FFFFFF"/>
        <w:spacing w:before="100" w:beforeAutospacing="1" w:after="225"/>
        <w:rPr>
          <w:rFonts w:asciiTheme="minorHAnsi" w:hAnsiTheme="minorHAnsi" w:cstheme="minorHAnsi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>·        Tolerant behaviours such as sharing and respecting each other’s opinions.</w:t>
      </w:r>
    </w:p>
    <w:p w14:paraId="1EA4E17F" w14:textId="77777777" w:rsidR="00272DB7" w:rsidRPr="00C160A6" w:rsidRDefault="00272DB7" w:rsidP="00D24A1C">
      <w:pPr>
        <w:shd w:val="clear" w:color="auto" w:fill="FFFFFF"/>
        <w:spacing w:before="100" w:beforeAutospacing="1" w:after="225"/>
        <w:rPr>
          <w:rFonts w:asciiTheme="minorHAnsi" w:hAnsiTheme="minorHAnsi" w:cstheme="minorHAnsi"/>
          <w:color w:val="FFFFFF"/>
          <w:lang w:eastAsia="en-GB"/>
        </w:rPr>
      </w:pPr>
      <w:r w:rsidRPr="00C160A6">
        <w:rPr>
          <w:rFonts w:asciiTheme="minorHAnsi" w:hAnsiTheme="minorHAnsi" w:cstheme="minorHAnsi"/>
          <w:lang w:eastAsia="en-GB"/>
        </w:rPr>
        <w:t xml:space="preserve">·        Respecting and learning about </w:t>
      </w:r>
      <w:r w:rsidR="00D24A1C" w:rsidRPr="00C160A6">
        <w:rPr>
          <w:rFonts w:asciiTheme="minorHAnsi" w:hAnsiTheme="minorHAnsi" w:cstheme="minorHAnsi"/>
          <w:lang w:eastAsia="en-GB"/>
        </w:rPr>
        <w:t xml:space="preserve">the world they live in both manmade and </w:t>
      </w:r>
      <w:r w:rsidRPr="00C160A6">
        <w:rPr>
          <w:rFonts w:asciiTheme="minorHAnsi" w:hAnsiTheme="minorHAnsi" w:cstheme="minorHAnsi"/>
          <w:lang w:eastAsia="en-GB"/>
        </w:rPr>
        <w:t xml:space="preserve">the natural </w:t>
      </w:r>
      <w:r w:rsidR="00D24A1C" w:rsidRPr="00C160A6">
        <w:rPr>
          <w:rFonts w:asciiTheme="minorHAnsi" w:hAnsiTheme="minorHAnsi" w:cstheme="minorHAnsi"/>
          <w:lang w:eastAsia="en-GB"/>
        </w:rPr>
        <w:t>world.</w:t>
      </w:r>
      <w:r w:rsidR="00D24A1C" w:rsidRPr="00C160A6">
        <w:rPr>
          <w:rFonts w:asciiTheme="minorHAnsi" w:hAnsiTheme="minorHAnsi" w:cstheme="minorHAnsi"/>
          <w:color w:val="FFFFFF"/>
          <w:lang w:eastAsia="en-GB"/>
        </w:rPr>
        <w:t xml:space="preserve"> Ren</w:t>
      </w:r>
      <w:r w:rsidRPr="00C160A6">
        <w:rPr>
          <w:rFonts w:asciiTheme="minorHAnsi" w:hAnsiTheme="minorHAnsi" w:cstheme="minorHAnsi"/>
          <w:color w:val="FFFFFF"/>
          <w:lang w:eastAsia="en-GB"/>
        </w:rPr>
        <w:t xml:space="preserve"> &amp; Families. Harp Hill, Cheltenham GL52 6PZ Tel: 01242 525472 • Fax: 01242 257557 </w:t>
      </w:r>
    </w:p>
    <w:p w14:paraId="1EA4E180" w14:textId="77777777" w:rsidR="00272DB7" w:rsidRPr="00C160A6" w:rsidRDefault="00272DB7" w:rsidP="00272DB7">
      <w:pPr>
        <w:jc w:val="center"/>
        <w:rPr>
          <w:rFonts w:asciiTheme="minorHAnsi" w:hAnsiTheme="minorHAnsi" w:cstheme="minorHAnsi"/>
          <w:lang w:eastAsia="en-GB"/>
        </w:rPr>
      </w:pPr>
    </w:p>
    <w:p w14:paraId="1EA4E181" w14:textId="77777777" w:rsidR="00272DB7" w:rsidRPr="00C160A6" w:rsidRDefault="00272DB7" w:rsidP="00272DB7">
      <w:pPr>
        <w:pBdr>
          <w:top w:val="single" w:sz="6" w:space="1" w:color="auto"/>
        </w:pBdr>
        <w:jc w:val="center"/>
        <w:rPr>
          <w:rFonts w:asciiTheme="minorHAnsi" w:hAnsiTheme="minorHAnsi" w:cstheme="minorHAnsi"/>
          <w:vanish/>
          <w:lang w:eastAsia="en-GB"/>
        </w:rPr>
      </w:pPr>
      <w:r w:rsidRPr="00C160A6">
        <w:rPr>
          <w:rFonts w:asciiTheme="minorHAnsi" w:hAnsiTheme="minorHAnsi" w:cstheme="minorHAnsi"/>
          <w:vanish/>
          <w:lang w:eastAsia="en-GB"/>
        </w:rPr>
        <w:t>Bottom of Form</w:t>
      </w:r>
    </w:p>
    <w:p w14:paraId="1EA4E182" w14:textId="77777777" w:rsidR="004564BE" w:rsidRPr="00C160A6" w:rsidRDefault="004564BE" w:rsidP="00272DB7">
      <w:pPr>
        <w:rPr>
          <w:rFonts w:asciiTheme="minorHAnsi" w:hAnsiTheme="minorHAnsi" w:cstheme="minorHAnsi"/>
        </w:rPr>
      </w:pPr>
    </w:p>
    <w:sectPr w:rsidR="004564BE" w:rsidRPr="00C160A6" w:rsidSect="00D95974">
      <w:headerReference w:type="default" r:id="rId10"/>
      <w:footerReference w:type="default" r:id="rId11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4E186" w14:textId="77777777" w:rsidR="00037F3E" w:rsidRDefault="00037F3E" w:rsidP="00525A33">
      <w:r>
        <w:separator/>
      </w:r>
    </w:p>
  </w:endnote>
  <w:endnote w:type="continuationSeparator" w:id="0">
    <w:p w14:paraId="1EA4E187" w14:textId="77777777" w:rsidR="00037F3E" w:rsidRDefault="00037F3E" w:rsidP="0052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  <w:sz w:val="22"/>
        <w:szCs w:val="22"/>
      </w:rPr>
      <w:id w:val="1988433017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EA4E18B" w14:textId="1F241008" w:rsidR="000778D9" w:rsidRPr="000778D9" w:rsidRDefault="000778D9">
            <w:pPr>
              <w:pStyle w:val="Footer"/>
              <w:rPr>
                <w:rFonts w:ascii="Garamond" w:hAnsi="Garamond"/>
                <w:bCs/>
                <w:sz w:val="22"/>
                <w:szCs w:val="22"/>
              </w:rPr>
            </w:pPr>
            <w:r w:rsidRPr="000778D9">
              <w:rPr>
                <w:rFonts w:ascii="Garamond" w:hAnsi="Garamond"/>
                <w:sz w:val="22"/>
                <w:szCs w:val="22"/>
              </w:rPr>
              <w:t xml:space="preserve">Page </w:t>
            </w:r>
            <w:r w:rsidRPr="000778D9">
              <w:rPr>
                <w:rFonts w:ascii="Garamond" w:hAnsi="Garamond"/>
                <w:bCs/>
                <w:sz w:val="22"/>
                <w:szCs w:val="22"/>
              </w:rPr>
              <w:fldChar w:fldCharType="begin"/>
            </w:r>
            <w:r w:rsidRPr="000778D9">
              <w:rPr>
                <w:rFonts w:ascii="Garamond" w:hAnsi="Garamond"/>
                <w:bCs/>
                <w:sz w:val="22"/>
                <w:szCs w:val="22"/>
              </w:rPr>
              <w:instrText xml:space="preserve"> PAGE </w:instrText>
            </w:r>
            <w:r w:rsidRPr="000778D9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="005E09FB">
              <w:rPr>
                <w:rFonts w:ascii="Garamond" w:hAnsi="Garamond"/>
                <w:bCs/>
                <w:noProof/>
                <w:sz w:val="22"/>
                <w:szCs w:val="22"/>
              </w:rPr>
              <w:t>2</w:t>
            </w:r>
            <w:r w:rsidRPr="000778D9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0778D9">
              <w:rPr>
                <w:rFonts w:ascii="Garamond" w:hAnsi="Garamond"/>
                <w:sz w:val="22"/>
                <w:szCs w:val="22"/>
              </w:rPr>
              <w:t xml:space="preserve"> of </w:t>
            </w:r>
            <w:r w:rsidRPr="000778D9">
              <w:rPr>
                <w:rFonts w:ascii="Garamond" w:hAnsi="Garamond"/>
                <w:bCs/>
                <w:sz w:val="22"/>
                <w:szCs w:val="22"/>
              </w:rPr>
              <w:fldChar w:fldCharType="begin"/>
            </w:r>
            <w:r w:rsidRPr="000778D9">
              <w:rPr>
                <w:rFonts w:ascii="Garamond" w:hAnsi="Garamond"/>
                <w:bCs/>
                <w:sz w:val="22"/>
                <w:szCs w:val="22"/>
              </w:rPr>
              <w:instrText xml:space="preserve"> NUMPAGES  </w:instrText>
            </w:r>
            <w:r w:rsidRPr="000778D9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="005E09FB">
              <w:rPr>
                <w:rFonts w:ascii="Garamond" w:hAnsi="Garamond"/>
                <w:bCs/>
                <w:noProof/>
                <w:sz w:val="22"/>
                <w:szCs w:val="22"/>
              </w:rPr>
              <w:t>2</w:t>
            </w:r>
            <w:r w:rsidRPr="000778D9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0778D9">
              <w:rPr>
                <w:rFonts w:ascii="Garamond" w:hAnsi="Garamond"/>
                <w:bCs/>
                <w:sz w:val="22"/>
                <w:szCs w:val="22"/>
              </w:rPr>
              <w:tab/>
            </w:r>
            <w:r w:rsidRPr="000778D9">
              <w:rPr>
                <w:rFonts w:ascii="Garamond" w:hAnsi="Garamond"/>
                <w:bCs/>
                <w:sz w:val="22"/>
                <w:szCs w:val="22"/>
              </w:rPr>
              <w:tab/>
              <w:t xml:space="preserve">Reviewed </w:t>
            </w:r>
            <w:r w:rsidR="00A07B1D">
              <w:rPr>
                <w:rFonts w:ascii="Garamond" w:hAnsi="Garamond"/>
                <w:bCs/>
                <w:sz w:val="22"/>
                <w:szCs w:val="22"/>
              </w:rPr>
              <w:t>September</w:t>
            </w:r>
            <w:r w:rsidRPr="000778D9">
              <w:rPr>
                <w:rFonts w:ascii="Garamond" w:hAnsi="Garamond"/>
                <w:bCs/>
                <w:sz w:val="22"/>
                <w:szCs w:val="22"/>
              </w:rPr>
              <w:t xml:space="preserve"> 202</w:t>
            </w:r>
            <w:r w:rsidR="00C160A6">
              <w:rPr>
                <w:rFonts w:ascii="Garamond" w:hAnsi="Garamond"/>
                <w:bCs/>
                <w:sz w:val="22"/>
                <w:szCs w:val="22"/>
              </w:rPr>
              <w:t>4</w:t>
            </w:r>
          </w:p>
          <w:p w14:paraId="1EA4E18C" w14:textId="4C430D75" w:rsidR="000778D9" w:rsidRPr="000778D9" w:rsidRDefault="000778D9">
            <w:pPr>
              <w:pStyle w:val="Footer"/>
              <w:rPr>
                <w:rFonts w:ascii="Garamond" w:hAnsi="Garamond"/>
                <w:sz w:val="22"/>
                <w:szCs w:val="22"/>
              </w:rPr>
            </w:pPr>
            <w:r w:rsidRPr="000778D9">
              <w:rPr>
                <w:rFonts w:ascii="Garamond" w:hAnsi="Garamond"/>
                <w:bCs/>
                <w:sz w:val="22"/>
                <w:szCs w:val="22"/>
              </w:rPr>
              <w:tab/>
            </w:r>
            <w:r w:rsidRPr="000778D9">
              <w:rPr>
                <w:rFonts w:ascii="Garamond" w:hAnsi="Garamond"/>
                <w:bCs/>
                <w:sz w:val="22"/>
                <w:szCs w:val="22"/>
              </w:rPr>
              <w:tab/>
              <w:t xml:space="preserve">Next Review </w:t>
            </w:r>
            <w:r w:rsidR="00A07B1D">
              <w:rPr>
                <w:rFonts w:ascii="Garamond" w:hAnsi="Garamond"/>
                <w:bCs/>
                <w:sz w:val="22"/>
                <w:szCs w:val="22"/>
              </w:rPr>
              <w:t xml:space="preserve">September </w:t>
            </w:r>
            <w:r w:rsidRPr="000778D9">
              <w:rPr>
                <w:rFonts w:ascii="Garamond" w:hAnsi="Garamond"/>
                <w:bCs/>
                <w:sz w:val="22"/>
                <w:szCs w:val="22"/>
              </w:rPr>
              <w:t>202</w:t>
            </w:r>
            <w:r w:rsidR="00C160A6">
              <w:rPr>
                <w:rFonts w:ascii="Garamond" w:hAnsi="Garamond"/>
                <w:bCs/>
                <w:sz w:val="22"/>
                <w:szCs w:val="22"/>
              </w:rPr>
              <w:t>5</w:t>
            </w:r>
          </w:p>
        </w:sdtContent>
      </w:sdt>
    </w:sdtContent>
  </w:sdt>
  <w:p w14:paraId="1EA4E18D" w14:textId="77777777" w:rsidR="00FB26CB" w:rsidRPr="000778D9" w:rsidRDefault="00FB26CB">
    <w:pPr>
      <w:pStyle w:val="Footer"/>
      <w:rPr>
        <w:rFonts w:ascii="Garamond" w:hAnsi="Garamon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4E184" w14:textId="77777777" w:rsidR="00037F3E" w:rsidRDefault="00037F3E" w:rsidP="00525A33">
      <w:r>
        <w:separator/>
      </w:r>
    </w:p>
  </w:footnote>
  <w:footnote w:type="continuationSeparator" w:id="0">
    <w:p w14:paraId="1EA4E185" w14:textId="77777777" w:rsidR="00037F3E" w:rsidRDefault="00037F3E" w:rsidP="0052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4E188" w14:textId="77777777" w:rsidR="00525A33" w:rsidRDefault="00525A33">
    <w:pPr>
      <w:pStyle w:val="Header"/>
    </w:pPr>
  </w:p>
  <w:p w14:paraId="1EA4E189" w14:textId="77777777" w:rsidR="00525A33" w:rsidRDefault="000778D9" w:rsidP="000778D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EA4E18E" wp14:editId="1EA4E18F">
          <wp:extent cx="876960" cy="108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c logo sim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96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A4E18A" w14:textId="77777777" w:rsidR="00525A33" w:rsidRPr="000778D9" w:rsidRDefault="00525A33">
    <w:pPr>
      <w:pStyle w:val="Header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036F591E"/>
    <w:multiLevelType w:val="hybridMultilevel"/>
    <w:tmpl w:val="3DA65A4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C5612"/>
    <w:multiLevelType w:val="singleLevel"/>
    <w:tmpl w:val="AF74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563654F"/>
    <w:multiLevelType w:val="singleLevel"/>
    <w:tmpl w:val="AF74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107624D6"/>
    <w:multiLevelType w:val="multilevel"/>
    <w:tmpl w:val="9E12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2375C"/>
    <w:multiLevelType w:val="hybridMultilevel"/>
    <w:tmpl w:val="E07CA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C81DF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9D01D6"/>
    <w:multiLevelType w:val="multilevel"/>
    <w:tmpl w:val="24C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26009"/>
    <w:multiLevelType w:val="hybridMultilevel"/>
    <w:tmpl w:val="112E851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CA10E9A"/>
    <w:multiLevelType w:val="hybridMultilevel"/>
    <w:tmpl w:val="6180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61E68"/>
    <w:multiLevelType w:val="hybridMultilevel"/>
    <w:tmpl w:val="49686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45081"/>
    <w:multiLevelType w:val="multilevel"/>
    <w:tmpl w:val="6EC8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113CC8"/>
    <w:multiLevelType w:val="hybridMultilevel"/>
    <w:tmpl w:val="22B4A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94567"/>
    <w:multiLevelType w:val="hybridMultilevel"/>
    <w:tmpl w:val="835246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A36B2"/>
    <w:multiLevelType w:val="singleLevel"/>
    <w:tmpl w:val="AF74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 w15:restartNumberingAfterBreak="0">
    <w:nsid w:val="34BF3C40"/>
    <w:multiLevelType w:val="hybridMultilevel"/>
    <w:tmpl w:val="475AA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2D0B07"/>
    <w:multiLevelType w:val="multilevel"/>
    <w:tmpl w:val="819C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843491"/>
    <w:multiLevelType w:val="hybridMultilevel"/>
    <w:tmpl w:val="1F4AC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B0BAB"/>
    <w:multiLevelType w:val="hybridMultilevel"/>
    <w:tmpl w:val="C3DC5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7195C"/>
    <w:multiLevelType w:val="hybridMultilevel"/>
    <w:tmpl w:val="1D665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B7587"/>
    <w:multiLevelType w:val="hybridMultilevel"/>
    <w:tmpl w:val="177C6C24"/>
    <w:lvl w:ilvl="0" w:tplc="CCFA2F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44A3B"/>
    <w:multiLevelType w:val="hybridMultilevel"/>
    <w:tmpl w:val="A5E6F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02768"/>
    <w:multiLevelType w:val="hybridMultilevel"/>
    <w:tmpl w:val="EA0A2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757303">
    <w:abstractNumId w:val="16"/>
  </w:num>
  <w:num w:numId="2" w16cid:durableId="2136949732">
    <w:abstractNumId w:val="21"/>
  </w:num>
  <w:num w:numId="3" w16cid:durableId="620066290">
    <w:abstractNumId w:val="17"/>
  </w:num>
  <w:num w:numId="4" w16cid:durableId="392385889">
    <w:abstractNumId w:val="11"/>
  </w:num>
  <w:num w:numId="5" w16cid:durableId="1946957440">
    <w:abstractNumId w:val="12"/>
  </w:num>
  <w:num w:numId="6" w16cid:durableId="1412779588">
    <w:abstractNumId w:val="0"/>
  </w:num>
  <w:num w:numId="7" w16cid:durableId="2099280173">
    <w:abstractNumId w:val="2"/>
  </w:num>
  <w:num w:numId="8" w16cid:durableId="344064044">
    <w:abstractNumId w:val="5"/>
  </w:num>
  <w:num w:numId="9" w16cid:durableId="388891838">
    <w:abstractNumId w:val="8"/>
  </w:num>
  <w:num w:numId="10" w16cid:durableId="1782072923">
    <w:abstractNumId w:val="18"/>
  </w:num>
  <w:num w:numId="11" w16cid:durableId="508375727">
    <w:abstractNumId w:val="1"/>
  </w:num>
  <w:num w:numId="12" w16cid:durableId="2008247700">
    <w:abstractNumId w:val="13"/>
  </w:num>
  <w:num w:numId="13" w16cid:durableId="1656565052">
    <w:abstractNumId w:val="4"/>
  </w:num>
  <w:num w:numId="14" w16cid:durableId="206991905">
    <w:abstractNumId w:val="20"/>
  </w:num>
  <w:num w:numId="15" w16cid:durableId="1889535805">
    <w:abstractNumId w:val="19"/>
  </w:num>
  <w:num w:numId="16" w16cid:durableId="116336721">
    <w:abstractNumId w:val="7"/>
  </w:num>
  <w:num w:numId="17" w16cid:durableId="672338225">
    <w:abstractNumId w:val="14"/>
  </w:num>
  <w:num w:numId="18" w16cid:durableId="1217544540">
    <w:abstractNumId w:val="15"/>
  </w:num>
  <w:num w:numId="19" w16cid:durableId="707527260">
    <w:abstractNumId w:val="10"/>
  </w:num>
  <w:num w:numId="20" w16cid:durableId="870842449">
    <w:abstractNumId w:val="6"/>
  </w:num>
  <w:num w:numId="21" w16cid:durableId="1966808691">
    <w:abstractNumId w:val="3"/>
  </w:num>
  <w:num w:numId="22" w16cid:durableId="3552329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A33"/>
    <w:rsid w:val="000050F5"/>
    <w:rsid w:val="00037F3E"/>
    <w:rsid w:val="00076166"/>
    <w:rsid w:val="000778D9"/>
    <w:rsid w:val="00097F28"/>
    <w:rsid w:val="000B75AF"/>
    <w:rsid w:val="000F0835"/>
    <w:rsid w:val="000F2690"/>
    <w:rsid w:val="000F6A35"/>
    <w:rsid w:val="0011031F"/>
    <w:rsid w:val="00113283"/>
    <w:rsid w:val="001843AB"/>
    <w:rsid w:val="00185175"/>
    <w:rsid w:val="001D2F52"/>
    <w:rsid w:val="001F4583"/>
    <w:rsid w:val="00207D5F"/>
    <w:rsid w:val="002103FA"/>
    <w:rsid w:val="002470FC"/>
    <w:rsid w:val="00272DB7"/>
    <w:rsid w:val="002B24C9"/>
    <w:rsid w:val="002B5ADD"/>
    <w:rsid w:val="002F4D14"/>
    <w:rsid w:val="00317D1F"/>
    <w:rsid w:val="0032559C"/>
    <w:rsid w:val="003A1813"/>
    <w:rsid w:val="003E4977"/>
    <w:rsid w:val="004408F6"/>
    <w:rsid w:val="004564BE"/>
    <w:rsid w:val="00496C18"/>
    <w:rsid w:val="004B6BDE"/>
    <w:rsid w:val="00505EC5"/>
    <w:rsid w:val="00520A6E"/>
    <w:rsid w:val="00525A33"/>
    <w:rsid w:val="00580E20"/>
    <w:rsid w:val="005E09FB"/>
    <w:rsid w:val="00606825"/>
    <w:rsid w:val="00650C84"/>
    <w:rsid w:val="006549DD"/>
    <w:rsid w:val="00654B3A"/>
    <w:rsid w:val="00691CA6"/>
    <w:rsid w:val="006A1495"/>
    <w:rsid w:val="006A211C"/>
    <w:rsid w:val="00747A1F"/>
    <w:rsid w:val="007E23D3"/>
    <w:rsid w:val="00823DF6"/>
    <w:rsid w:val="00847786"/>
    <w:rsid w:val="008B180A"/>
    <w:rsid w:val="008B1B8D"/>
    <w:rsid w:val="008B3064"/>
    <w:rsid w:val="008B66BC"/>
    <w:rsid w:val="008D6067"/>
    <w:rsid w:val="009A64D5"/>
    <w:rsid w:val="00A01530"/>
    <w:rsid w:val="00A06C5B"/>
    <w:rsid w:val="00A07B1D"/>
    <w:rsid w:val="00A17E41"/>
    <w:rsid w:val="00A67D8E"/>
    <w:rsid w:val="00AE0219"/>
    <w:rsid w:val="00AF7875"/>
    <w:rsid w:val="00B20404"/>
    <w:rsid w:val="00B21365"/>
    <w:rsid w:val="00B256E6"/>
    <w:rsid w:val="00B32823"/>
    <w:rsid w:val="00B53275"/>
    <w:rsid w:val="00B541A5"/>
    <w:rsid w:val="00B62231"/>
    <w:rsid w:val="00B67F18"/>
    <w:rsid w:val="00B96B61"/>
    <w:rsid w:val="00BB1102"/>
    <w:rsid w:val="00BD5BC0"/>
    <w:rsid w:val="00BE1B05"/>
    <w:rsid w:val="00C033DF"/>
    <w:rsid w:val="00C160A6"/>
    <w:rsid w:val="00C37169"/>
    <w:rsid w:val="00CC7227"/>
    <w:rsid w:val="00D151C7"/>
    <w:rsid w:val="00D2451F"/>
    <w:rsid w:val="00D24A1C"/>
    <w:rsid w:val="00D56D6B"/>
    <w:rsid w:val="00D57639"/>
    <w:rsid w:val="00D81F92"/>
    <w:rsid w:val="00D9091B"/>
    <w:rsid w:val="00D95974"/>
    <w:rsid w:val="00DA07E3"/>
    <w:rsid w:val="00DA2297"/>
    <w:rsid w:val="00E05D6D"/>
    <w:rsid w:val="00E33C66"/>
    <w:rsid w:val="00EB5B0C"/>
    <w:rsid w:val="00F04534"/>
    <w:rsid w:val="00F55920"/>
    <w:rsid w:val="00F96481"/>
    <w:rsid w:val="00FB26CB"/>
    <w:rsid w:val="00FB4C12"/>
    <w:rsid w:val="00FF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4E154"/>
  <w15:docId w15:val="{6EC3D28B-14F3-49F1-AE60-74CFB134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451F"/>
    <w:pPr>
      <w:keepNext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C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A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A33"/>
  </w:style>
  <w:style w:type="paragraph" w:styleId="Footer">
    <w:name w:val="footer"/>
    <w:basedOn w:val="Normal"/>
    <w:link w:val="FooterChar"/>
    <w:uiPriority w:val="99"/>
    <w:unhideWhenUsed/>
    <w:rsid w:val="00525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A33"/>
  </w:style>
  <w:style w:type="paragraph" w:styleId="BalloonText">
    <w:name w:val="Balloon Text"/>
    <w:basedOn w:val="Normal"/>
    <w:link w:val="BalloonTextChar"/>
    <w:uiPriority w:val="99"/>
    <w:semiHidden/>
    <w:unhideWhenUsed/>
    <w:rsid w:val="00525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A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Heading1Char">
    <w:name w:val="Heading 1 Char"/>
    <w:basedOn w:val="DefaultParagraphFont"/>
    <w:link w:val="Heading1"/>
    <w:rsid w:val="00D2451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rsid w:val="00D2451F"/>
    <w:pPr>
      <w:spacing w:line="235" w:lineRule="exact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2451F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C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06C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6C5B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D9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48">
          <w:marLeft w:val="4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9B9898"/>
          </w:divBdr>
          <w:divsChild>
            <w:div w:id="9759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9B9898"/>
              </w:divBdr>
              <w:divsChild>
                <w:div w:id="15665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E0DFEF"/>
                    <w:right w:val="none" w:sz="0" w:space="0" w:color="auto"/>
                  </w:divBdr>
                </w:div>
                <w:div w:id="10146476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2558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attledown.org.uk/Promoting_British_Value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Robertson</dc:creator>
  <cp:lastModifiedBy>Woodmancote Preschool</cp:lastModifiedBy>
  <cp:revision>5</cp:revision>
  <cp:lastPrinted>2018-01-23T13:42:00Z</cp:lastPrinted>
  <dcterms:created xsi:type="dcterms:W3CDTF">2023-01-24T11:46:00Z</dcterms:created>
  <dcterms:modified xsi:type="dcterms:W3CDTF">2024-09-02T11:30:00Z</dcterms:modified>
</cp:coreProperties>
</file>